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6E1248">
      <w:pPr>
        <w:pStyle w:val="Title"/>
      </w:pPr>
      <w:bookmarkStart w:id="0" w:name="_7eke042h1yyy" w:colFirst="0" w:colLast="0"/>
      <w:bookmarkEnd w:id="0"/>
      <w:r>
        <w:t>Instructional Materials Evaluation Tool</w:t>
      </w:r>
    </w:p>
    <w:p w:rsidR="006D312C" w:rsidRDefault="006E1248">
      <w:pPr>
        <w:pStyle w:val="Subtitle"/>
        <w:spacing w:line="240" w:lineRule="auto"/>
      </w:pPr>
      <w:bookmarkStart w:id="1" w:name="_lknmpzjrr65z" w:colFirst="0" w:colLast="0"/>
      <w:bookmarkEnd w:id="1"/>
      <w:r>
        <w:t xml:space="preserve">(IMET) for Alignment in </w:t>
      </w:r>
      <w:r w:rsidR="00AB7BDD">
        <w:t xml:space="preserve">ELA </w:t>
      </w:r>
      <w:r w:rsidR="000B68B5">
        <w:t xml:space="preserve">Intervention </w:t>
      </w:r>
      <w:r w:rsidR="00AB7BDD">
        <w:t>Grades</w:t>
      </w:r>
      <w:r>
        <w:t xml:space="preserve"> </w:t>
      </w:r>
      <w:r w:rsidR="000B68B5">
        <w:t>3-8</w:t>
      </w:r>
    </w:p>
    <w:p w:rsidR="006D312C" w:rsidRDefault="00E40FA4">
      <w:pPr>
        <w:spacing w:line="240" w:lineRule="auto"/>
        <w:rPr>
          <w:color w:val="4D4D4F"/>
        </w:rPr>
      </w:pPr>
      <w:r>
        <w:pict w14:anchorId="7C77F048">
          <v:rect id="_x0000_i1025" style="width:0;height:1.5pt" o:hralign="center" o:hrstd="t" o:hr="t" fillcolor="#a0a0a0" stroked="f"/>
        </w:pict>
      </w:r>
    </w:p>
    <w:p w:rsidR="000B68B5" w:rsidRDefault="000B68B5" w:rsidP="008637A8">
      <w:pPr>
        <w:spacing w:after="0" w:line="240" w:lineRule="auto"/>
        <w:jc w:val="center"/>
        <w:rPr>
          <w:b/>
        </w:rPr>
      </w:pPr>
      <w:r w:rsidRPr="000B68B5">
        <w:rPr>
          <w:b/>
        </w:rPr>
        <w:t>Foundations of Reading</w:t>
      </w:r>
      <w:r w:rsidR="008637A8">
        <w:rPr>
          <w:b/>
        </w:rPr>
        <w:t xml:space="preserve"> </w:t>
      </w:r>
      <w:r w:rsidRPr="000B68B5">
        <w:rPr>
          <w:b/>
        </w:rPr>
        <w:t>Intensive Intervention Materials Grades 3-8</w:t>
      </w:r>
    </w:p>
    <w:p w:rsidR="000B68B5" w:rsidRPr="008637A8" w:rsidRDefault="000B68B5" w:rsidP="000B68B5">
      <w:pPr>
        <w:spacing w:after="120"/>
        <w:jc w:val="both"/>
        <w:rPr>
          <w:rFonts w:eastAsia="Calibri" w:cstheme="minorHAnsi"/>
        </w:rPr>
      </w:pPr>
      <w:r w:rsidRPr="008637A8">
        <w:rPr>
          <w:rFonts w:eastAsia="Calibri" w:cstheme="minorHAnsi"/>
        </w:rPr>
        <w:t>This rubric is intended for use with instructional materials that provide instruction on phonological awareness, phonics, and fluency.</w:t>
      </w:r>
      <w:r w:rsidR="008637A8" w:rsidRPr="008637A8">
        <w:rPr>
          <w:rFonts w:eastAsia="Calibri" w:cstheme="minorHAnsi"/>
        </w:rPr>
        <w:t xml:space="preserve"> </w:t>
      </w:r>
      <w:bookmarkStart w:id="2" w:name="6w29mrqgpsp" w:colFirst="0" w:colLast="0"/>
      <w:bookmarkEnd w:id="2"/>
      <w:r w:rsidRPr="008637A8">
        <w:rPr>
          <w:rFonts w:eastAsia="Calibri" w:cstheme="minorHAnsi"/>
        </w:rPr>
        <w:t xml:space="preserve">Students who continue to struggle to meet </w:t>
      </w:r>
      <w:hyperlink r:id="rId8">
        <w:r w:rsidRPr="008637A8">
          <w:rPr>
            <w:rFonts w:eastAsia="Calibri" w:cstheme="minorHAnsi"/>
            <w:color w:val="017F92"/>
            <w:u w:val="single"/>
          </w:rPr>
          <w:t>Louisiana Student Standards</w:t>
        </w:r>
      </w:hyperlink>
      <w:r w:rsidRPr="008637A8">
        <w:rPr>
          <w:rFonts w:eastAsia="Calibri" w:cstheme="minorHAnsi"/>
        </w:rPr>
        <w:t xml:space="preserve"> after they have received all possible supports available during whole-class and small-group instruction need </w:t>
      </w:r>
      <w:bookmarkStart w:id="3" w:name="intensive"/>
      <w:r w:rsidRPr="008637A8">
        <w:rPr>
          <w:rFonts w:eastAsia="Calibri" w:cstheme="minorHAnsi"/>
          <w:b/>
        </w:rPr>
        <w:t>intensive intervention</w:t>
      </w:r>
      <w:bookmarkEnd w:id="3"/>
      <w:r w:rsidRPr="008637A8">
        <w:rPr>
          <w:rFonts w:eastAsia="Calibri" w:cstheme="minorHAnsi"/>
        </w:rPr>
        <w:t xml:space="preserve"> in addition to, not as a substitute for, whole-class and small-group instruction. The content of intensive intervention should target needs that are based on the program’s diagnostic tool. Intervention should</w:t>
      </w:r>
      <w:r w:rsidRPr="008637A8">
        <w:rPr>
          <w:rFonts w:eastAsia="Calibri" w:cstheme="minorHAnsi"/>
          <w:b/>
        </w:rPr>
        <w:t xml:space="preserve"> </w:t>
      </w:r>
      <w:r w:rsidRPr="008637A8">
        <w:rPr>
          <w:rFonts w:eastAsia="Calibri" w:cstheme="minorHAnsi"/>
        </w:rPr>
        <w:t xml:space="preserve">support the approaches used during whole-class and small-group instruction, even when the curriculum used during intervention is different from that used during whole-class and small-group instruction. </w:t>
      </w:r>
    </w:p>
    <w:p w:rsidR="000B68B5" w:rsidRPr="008637A8" w:rsidRDefault="000B68B5" w:rsidP="000B68B5">
      <w:pPr>
        <w:spacing w:after="120"/>
        <w:jc w:val="both"/>
        <w:rPr>
          <w:rFonts w:eastAsia="Calibri" w:cstheme="minorHAnsi"/>
          <w:sz w:val="20"/>
        </w:rPr>
      </w:pPr>
      <w:bookmarkStart w:id="4" w:name="jdw003wjmudf" w:colFirst="0" w:colLast="0"/>
      <w:bookmarkEnd w:id="4"/>
      <w:r w:rsidRPr="008637A8">
        <w:rPr>
          <w:rFonts w:eastAsia="Calibri" w:cstheme="minorHAnsi"/>
        </w:rPr>
        <w:t xml:space="preserve">The Louisiana Department of Education believes that intensive foundational reading skills intervention is data-driven, individualized by student, systematic, and explicit. In </w:t>
      </w:r>
      <w:r w:rsidRPr="008637A8">
        <w:rPr>
          <w:rFonts w:eastAsia="Calibri" w:cstheme="minorHAnsi"/>
          <w:b/>
        </w:rPr>
        <w:t>systematic instruction</w:t>
      </w:r>
      <w:r w:rsidRPr="008637A8">
        <w:rPr>
          <w:rFonts w:eastAsia="Calibri" w:cstheme="minorHAnsi"/>
        </w:rPr>
        <w:t>, the organization of material follows a logical order of language. The sequence of instruction begins with the student’s prescribed need and progresses methodically from basic concepts and elements to more difficult concepts and elements. In</w:t>
      </w:r>
      <w:r w:rsidRPr="008637A8">
        <w:rPr>
          <w:rFonts w:eastAsia="Calibri" w:cstheme="minorHAnsi"/>
          <w:b/>
        </w:rPr>
        <w:t xml:space="preserve"> explicit instruction,</w:t>
      </w:r>
      <w:r w:rsidRPr="008637A8">
        <w:rPr>
          <w:rFonts w:eastAsia="Calibri" w:cstheme="minorHAnsi"/>
        </w:rPr>
        <w:t xml:space="preserve"> the method of teaching emphasizes attention on small learning steps, consistently checking for student understanding, and ensuring student engagement and participation. The instruction requires deliberate (i.e., Say, Model, Practice, Apply) teaching of all concepts and does not assume that students will naturally deduce these concepts on their own. </w:t>
      </w:r>
    </w:p>
    <w:p w:rsidR="000B68B5" w:rsidRPr="008637A8" w:rsidRDefault="000B68B5" w:rsidP="000B68B5">
      <w:pPr>
        <w:spacing w:after="0"/>
        <w:jc w:val="both"/>
        <w:rPr>
          <w:rFonts w:eastAsia="Calibri" w:cstheme="minorHAnsi"/>
        </w:rPr>
      </w:pPr>
      <w:r w:rsidRPr="008637A8">
        <w:rPr>
          <w:rFonts w:eastAsia="Calibri" w:cstheme="minorHAnsi"/>
          <w:b/>
        </w:rPr>
        <w:t>Pre Screening Requirement:</w:t>
      </w:r>
      <w:r w:rsidR="008637A8" w:rsidRPr="008637A8">
        <w:rPr>
          <w:rFonts w:eastAsia="Calibri" w:cstheme="minorHAnsi"/>
          <w:b/>
        </w:rPr>
        <w:t xml:space="preserve"> </w:t>
      </w:r>
      <w:r w:rsidRPr="008637A8">
        <w:rPr>
          <w:rFonts w:eastAsia="Calibri" w:cstheme="minorHAnsi"/>
        </w:rPr>
        <w:t>Publishers must submit evidence-based research documenting effectiveness in phonological awareness, phonics, and fluency.</w:t>
      </w:r>
    </w:p>
    <w:p w:rsidR="006D312C" w:rsidRDefault="006E1248" w:rsidP="008637A8">
      <w:pPr>
        <w:spacing w:before="200" w:after="120" w:line="240" w:lineRule="auto"/>
      </w:pPr>
      <w:r>
        <w:t xml:space="preserve">Title: </w:t>
      </w:r>
      <w:sdt>
        <w:sdtPr>
          <w:id w:val="423237445"/>
          <w:placeholder>
            <w:docPart w:val="DefaultPlaceholder_-1854013440"/>
          </w:placeholder>
        </w:sdtPr>
        <w:sdtEndPr>
          <w:rPr>
            <w:b/>
          </w:rPr>
        </w:sdtEndPr>
        <w:sdtContent>
          <w:r>
            <w:rPr>
              <w:b/>
            </w:rPr>
            <w:t>[</w:t>
          </w:r>
          <w:r>
            <w:rPr>
              <w:b/>
              <w:u w:val="single"/>
            </w:rPr>
            <w:t>Title</w:t>
          </w:r>
          <w:r>
            <w:rPr>
              <w:b/>
            </w:rPr>
            <w:t>]</w:t>
          </w:r>
        </w:sdtContent>
      </w:sdt>
      <w:r>
        <w:rPr>
          <w:b/>
        </w:rPr>
        <w:tab/>
      </w:r>
      <w:r>
        <w:rPr>
          <w:b/>
        </w:rPr>
        <w:tab/>
      </w:r>
      <w:r>
        <w:rPr>
          <w:b/>
        </w:rPr>
        <w:tab/>
      </w:r>
      <w:r>
        <w:rPr>
          <w:b/>
        </w:rPr>
        <w:tab/>
      </w:r>
      <w:r>
        <w:rPr>
          <w:b/>
        </w:rPr>
        <w:tab/>
      </w:r>
      <w:r>
        <w:rPr>
          <w:b/>
        </w:rPr>
        <w:tab/>
      </w:r>
      <w:r>
        <w:t xml:space="preserve">Grade/Course: </w:t>
      </w:r>
      <w:sdt>
        <w:sdtPr>
          <w:id w:val="1187555489"/>
          <w:placeholder>
            <w:docPart w:val="DefaultPlaceholder_-1854013440"/>
          </w:placeholder>
        </w:sdtPr>
        <w:sdtEndPr>
          <w:rPr>
            <w:b/>
          </w:rPr>
        </w:sdtEndPr>
        <w:sdtContent>
          <w:r>
            <w:rPr>
              <w:b/>
            </w:rPr>
            <w:t>[</w:t>
          </w:r>
          <w:r>
            <w:rPr>
              <w:b/>
              <w:u w:val="single"/>
            </w:rPr>
            <w:t>Grade/Course</w:t>
          </w:r>
          <w:r>
            <w:rPr>
              <w:b/>
            </w:rPr>
            <w:t>]</w:t>
          </w:r>
        </w:sdtContent>
      </w:sdt>
    </w:p>
    <w:p w:rsidR="006D312C" w:rsidRDefault="006E1248" w:rsidP="008637A8">
      <w:pPr>
        <w:spacing w:after="120" w:line="240" w:lineRule="auto"/>
        <w:rPr>
          <w:b/>
        </w:rPr>
      </w:pPr>
      <w:r>
        <w:t xml:space="preserve">Publisher: </w:t>
      </w:r>
      <w:sdt>
        <w:sdtPr>
          <w:id w:val="-2078280388"/>
          <w:placeholder>
            <w:docPart w:val="DefaultPlaceholder_-1854013440"/>
          </w:placeholder>
        </w:sdtPr>
        <w:sdtEndPr>
          <w:rPr>
            <w:b/>
          </w:rPr>
        </w:sdtEndPr>
        <w:sdtContent>
          <w:r>
            <w:rPr>
              <w:b/>
            </w:rPr>
            <w:t>[</w:t>
          </w:r>
          <w:r>
            <w:rPr>
              <w:b/>
              <w:u w:val="single"/>
            </w:rPr>
            <w:t>Publisher</w:t>
          </w:r>
          <w:r>
            <w:rPr>
              <w:b/>
            </w:rPr>
            <w:t>]</w:t>
          </w:r>
        </w:sdtContent>
      </w:sdt>
      <w:r>
        <w:rPr>
          <w:b/>
        </w:rPr>
        <w:tab/>
      </w:r>
      <w:r>
        <w:rPr>
          <w:b/>
        </w:rPr>
        <w:tab/>
      </w:r>
      <w:r>
        <w:rPr>
          <w:b/>
        </w:rPr>
        <w:tab/>
      </w:r>
      <w:r>
        <w:rPr>
          <w:b/>
        </w:rPr>
        <w:tab/>
      </w:r>
      <w:r>
        <w:t xml:space="preserve">Copyright: </w:t>
      </w:r>
      <w:sdt>
        <w:sdtPr>
          <w:id w:val="1633283564"/>
          <w:placeholder>
            <w:docPart w:val="DefaultPlaceholder_-1854013440"/>
          </w:placeholder>
        </w:sdtPr>
        <w:sdtEndPr>
          <w:rPr>
            <w:b/>
          </w:rPr>
        </w:sdtEndPr>
        <w:sdtContent>
          <w:r>
            <w:rPr>
              <w:b/>
            </w:rPr>
            <w:t>[</w:t>
          </w:r>
          <w:r>
            <w:rPr>
              <w:b/>
              <w:u w:val="single"/>
            </w:rPr>
            <w:t>Copyright</w:t>
          </w:r>
          <w:r>
            <w:rPr>
              <w:b/>
            </w:rPr>
            <w:t>]</w:t>
          </w:r>
        </w:sdtContent>
      </w:sdt>
    </w:p>
    <w:p w:rsidR="003406C8" w:rsidRDefault="006E1248" w:rsidP="008637A8">
      <w:pPr>
        <w:spacing w:line="240" w:lineRule="auto"/>
        <w:rPr>
          <w:b/>
        </w:rPr>
      </w:pPr>
      <w:r>
        <w:t>Overall Rating:</w:t>
      </w:r>
      <w:r w:rsidR="003406C8" w:rsidRPr="003406C8">
        <w:t xml:space="preserve"> </w:t>
      </w:r>
      <w:sdt>
        <w:sdtPr>
          <w:id w:val="-1964268397"/>
          <w:placeholder>
            <w:docPart w:val="DefaultPlaceholder_-1854013439"/>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003406C8" w:rsidRPr="0010137B">
            <w:rPr>
              <w:rStyle w:val="PlaceholderText"/>
              <w:b/>
              <w:color w:val="4E4E51"/>
              <w:u w:val="single"/>
            </w:rPr>
            <w:t>Choose an item.</w:t>
          </w:r>
        </w:sdtContent>
      </w:sdt>
      <w:r>
        <w:t xml:space="preserve"> </w:t>
      </w:r>
    </w:p>
    <w:p w:rsidR="006D312C" w:rsidRDefault="00E40FA4" w:rsidP="0010137B">
      <w:pPr>
        <w:spacing w:after="120" w:line="240" w:lineRule="auto"/>
        <w:rPr>
          <w:b/>
        </w:rPr>
      </w:pPr>
      <w:hyperlink r:id="rId9">
        <w:r w:rsidR="006E1248">
          <w:rPr>
            <w:b/>
            <w:color w:val="017F92"/>
            <w:u w:val="single"/>
          </w:rPr>
          <w:t>Tier 1, Tier 2, Tier 3</w:t>
        </w:r>
      </w:hyperlink>
      <w:r w:rsidR="006E1248">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3B237C">
        <w:trPr>
          <w:trHeight w:val="288"/>
        </w:trPr>
        <w:tc>
          <w:tcPr>
            <w:tcW w:w="5400" w:type="dxa"/>
            <w:shd w:val="clear" w:color="auto" w:fill="017F92"/>
            <w:tcMar>
              <w:top w:w="-44" w:type="dxa"/>
              <w:left w:w="-44" w:type="dxa"/>
              <w:bottom w:w="-44" w:type="dxa"/>
              <w:right w:w="-44" w:type="dxa"/>
            </w:tcMar>
            <w:vAlign w:val="center"/>
          </w:tcPr>
          <w:p w:rsidR="006D312C" w:rsidRPr="003B237C" w:rsidRDefault="006E1248" w:rsidP="003B237C">
            <w:pPr>
              <w:widowControl w:val="0"/>
              <w:pBdr>
                <w:top w:val="nil"/>
                <w:left w:val="nil"/>
                <w:bottom w:val="nil"/>
                <w:right w:val="nil"/>
                <w:between w:val="nil"/>
              </w:pBdr>
              <w:spacing w:after="0" w:line="240" w:lineRule="auto"/>
              <w:jc w:val="center"/>
              <w:rPr>
                <w:b/>
                <w:color w:val="FFFFFF"/>
                <w:sz w:val="24"/>
                <w:szCs w:val="24"/>
              </w:rPr>
            </w:pPr>
            <w:r w:rsidRPr="003B237C">
              <w:rPr>
                <w:b/>
                <w:color w:val="FFFFFF"/>
                <w:sz w:val="24"/>
                <w:szCs w:val="24"/>
              </w:rPr>
              <w:t>STRONG</w:t>
            </w:r>
          </w:p>
        </w:tc>
        <w:tc>
          <w:tcPr>
            <w:tcW w:w="5400" w:type="dxa"/>
            <w:shd w:val="clear" w:color="auto" w:fill="017F92"/>
            <w:tcMar>
              <w:top w:w="-44" w:type="dxa"/>
              <w:left w:w="-44" w:type="dxa"/>
              <w:bottom w:w="-44" w:type="dxa"/>
              <w:right w:w="-44" w:type="dxa"/>
            </w:tcMar>
            <w:vAlign w:val="center"/>
          </w:tcPr>
          <w:p w:rsidR="006D312C" w:rsidRPr="003B237C" w:rsidRDefault="006E1248" w:rsidP="003B237C">
            <w:pPr>
              <w:widowControl w:val="0"/>
              <w:pBdr>
                <w:top w:val="nil"/>
                <w:left w:val="nil"/>
                <w:bottom w:val="nil"/>
                <w:right w:val="nil"/>
                <w:between w:val="nil"/>
              </w:pBdr>
              <w:spacing w:after="0" w:line="240" w:lineRule="auto"/>
              <w:jc w:val="center"/>
              <w:rPr>
                <w:b/>
                <w:color w:val="FFFFFF"/>
                <w:sz w:val="24"/>
                <w:szCs w:val="24"/>
              </w:rPr>
            </w:pPr>
            <w:r w:rsidRPr="003B237C">
              <w:rPr>
                <w:b/>
                <w:color w:val="FFFFFF"/>
                <w:sz w:val="24"/>
                <w:szCs w:val="24"/>
              </w:rPr>
              <w:t>WEAK</w:t>
            </w:r>
          </w:p>
        </w:tc>
      </w:tr>
      <w:tr w:rsidR="000B68B5" w:rsidTr="009D01C4">
        <w:sdt>
          <w:sdtPr>
            <w:rPr>
              <w:b/>
            </w:rPr>
            <w:id w:val="-209659850"/>
            <w:placeholder>
              <w:docPart w:val="4DEE5C08AC604EDA98080C06581D6F9B"/>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tcMar>
                  <w:top w:w="14" w:type="dxa"/>
                  <w:left w:w="14" w:type="dxa"/>
                  <w:bottom w:w="14" w:type="dxa"/>
                  <w:right w:w="14" w:type="dxa"/>
                </w:tcMar>
                <w:vAlign w:val="center"/>
              </w:tcPr>
              <w:p w:rsidR="000B68B5" w:rsidRPr="003406C8" w:rsidRDefault="003406C8" w:rsidP="009D01C4">
                <w:pPr>
                  <w:spacing w:after="0" w:line="240" w:lineRule="auto"/>
                  <w:ind w:left="144"/>
                </w:pPr>
                <w:r w:rsidRPr="003406C8">
                  <w:rPr>
                    <w:rStyle w:val="PlaceholderText"/>
                  </w:rPr>
                  <w:t>Choose an item.</w:t>
                </w:r>
              </w:p>
            </w:tc>
          </w:sdtContent>
        </w:sdt>
        <w:sdt>
          <w:sdtPr>
            <w:rPr>
              <w:b/>
            </w:rPr>
            <w:id w:val="-1977985533"/>
            <w:placeholder>
              <w:docPart w:val="DefaultPlaceholder_-1854013439"/>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shd w:val="clear" w:color="auto" w:fill="auto"/>
                <w:tcMar>
                  <w:top w:w="14" w:type="dxa"/>
                  <w:left w:w="14" w:type="dxa"/>
                  <w:bottom w:w="14" w:type="dxa"/>
                  <w:right w:w="14" w:type="dxa"/>
                </w:tcMar>
                <w:vAlign w:val="center"/>
              </w:tcPr>
              <w:p w:rsidR="000B68B5" w:rsidRPr="003406C8" w:rsidRDefault="003406C8" w:rsidP="009D01C4">
                <w:pPr>
                  <w:widowControl w:val="0"/>
                  <w:pBdr>
                    <w:top w:val="nil"/>
                    <w:left w:val="nil"/>
                    <w:bottom w:val="nil"/>
                    <w:right w:val="nil"/>
                    <w:between w:val="nil"/>
                  </w:pBdr>
                  <w:spacing w:after="0" w:line="240" w:lineRule="auto"/>
                  <w:ind w:left="144"/>
                  <w:rPr>
                    <w:b/>
                  </w:rPr>
                </w:pPr>
                <w:r w:rsidRPr="003406C8">
                  <w:rPr>
                    <w:rStyle w:val="PlaceholderText"/>
                  </w:rPr>
                  <w:t>Choose an item.</w:t>
                </w:r>
              </w:p>
            </w:tc>
          </w:sdtContent>
        </w:sdt>
      </w:tr>
      <w:tr w:rsidR="000B68B5" w:rsidTr="009D01C4">
        <w:sdt>
          <w:sdtPr>
            <w:rPr>
              <w:b/>
            </w:rPr>
            <w:id w:val="659433468"/>
            <w:placeholder>
              <w:docPart w:val="92C0FFD6F3AD4FCD880CB32549D50628"/>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tcMar>
                  <w:top w:w="14" w:type="dxa"/>
                  <w:left w:w="14" w:type="dxa"/>
                  <w:bottom w:w="14" w:type="dxa"/>
                  <w:right w:w="14" w:type="dxa"/>
                </w:tcMar>
                <w:vAlign w:val="center"/>
              </w:tcPr>
              <w:p w:rsidR="000B68B5" w:rsidRPr="003406C8" w:rsidRDefault="003406C8" w:rsidP="009D01C4">
                <w:pPr>
                  <w:spacing w:after="0" w:line="240" w:lineRule="auto"/>
                  <w:ind w:left="144"/>
                </w:pPr>
                <w:r w:rsidRPr="003406C8">
                  <w:rPr>
                    <w:rStyle w:val="PlaceholderText"/>
                  </w:rPr>
                  <w:t>Choose an item.</w:t>
                </w:r>
              </w:p>
            </w:tc>
          </w:sdtContent>
        </w:sdt>
        <w:sdt>
          <w:sdtPr>
            <w:rPr>
              <w:b/>
            </w:rPr>
            <w:id w:val="151196983"/>
            <w:placeholder>
              <w:docPart w:val="283C3D2D67FE4D639BE21379D21E0CA3"/>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shd w:val="clear" w:color="auto" w:fill="auto"/>
                <w:tcMar>
                  <w:top w:w="14" w:type="dxa"/>
                  <w:left w:w="14" w:type="dxa"/>
                  <w:bottom w:w="14" w:type="dxa"/>
                  <w:right w:w="14" w:type="dxa"/>
                </w:tcMar>
                <w:vAlign w:val="center"/>
              </w:tcPr>
              <w:p w:rsidR="000B68B5" w:rsidRPr="003406C8" w:rsidRDefault="003406C8" w:rsidP="009D01C4">
                <w:pPr>
                  <w:widowControl w:val="0"/>
                  <w:pBdr>
                    <w:top w:val="nil"/>
                    <w:left w:val="nil"/>
                    <w:bottom w:val="nil"/>
                    <w:right w:val="nil"/>
                    <w:between w:val="nil"/>
                  </w:pBdr>
                  <w:spacing w:after="0" w:line="240" w:lineRule="auto"/>
                  <w:ind w:left="144"/>
                  <w:rPr>
                    <w:b/>
                  </w:rPr>
                </w:pPr>
                <w:r w:rsidRPr="003406C8">
                  <w:rPr>
                    <w:rStyle w:val="PlaceholderText"/>
                  </w:rPr>
                  <w:t>Choose an item.</w:t>
                </w:r>
              </w:p>
            </w:tc>
          </w:sdtContent>
        </w:sdt>
      </w:tr>
      <w:tr w:rsidR="000B68B5" w:rsidTr="009D01C4">
        <w:sdt>
          <w:sdtPr>
            <w:rPr>
              <w:b/>
            </w:rPr>
            <w:id w:val="-1780939047"/>
            <w:placeholder>
              <w:docPart w:val="31DEF66E90BE4A04A455CC90E01A391C"/>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tcMar>
                  <w:top w:w="14" w:type="dxa"/>
                  <w:left w:w="14" w:type="dxa"/>
                  <w:bottom w:w="14" w:type="dxa"/>
                  <w:right w:w="14" w:type="dxa"/>
                </w:tcMar>
                <w:vAlign w:val="center"/>
              </w:tcPr>
              <w:p w:rsidR="000B68B5" w:rsidRPr="003406C8" w:rsidRDefault="003406C8" w:rsidP="009D01C4">
                <w:pPr>
                  <w:spacing w:after="0" w:line="240" w:lineRule="auto"/>
                  <w:ind w:left="144"/>
                </w:pPr>
                <w:r w:rsidRPr="003406C8">
                  <w:rPr>
                    <w:rStyle w:val="PlaceholderText"/>
                  </w:rPr>
                  <w:t>Choose an item.</w:t>
                </w:r>
              </w:p>
            </w:tc>
          </w:sdtContent>
        </w:sdt>
        <w:sdt>
          <w:sdtPr>
            <w:rPr>
              <w:b/>
            </w:rPr>
            <w:id w:val="812071499"/>
            <w:placeholder>
              <w:docPart w:val="DEAF3BF8787247AD917AEBA3F8D5F8D5"/>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shd w:val="clear" w:color="auto" w:fill="auto"/>
                <w:tcMar>
                  <w:top w:w="14" w:type="dxa"/>
                  <w:left w:w="14" w:type="dxa"/>
                  <w:bottom w:w="14" w:type="dxa"/>
                  <w:right w:w="14" w:type="dxa"/>
                </w:tcMar>
                <w:vAlign w:val="center"/>
              </w:tcPr>
              <w:p w:rsidR="000B68B5" w:rsidRPr="003406C8" w:rsidRDefault="003406C8" w:rsidP="009D01C4">
                <w:pPr>
                  <w:widowControl w:val="0"/>
                  <w:pBdr>
                    <w:top w:val="nil"/>
                    <w:left w:val="nil"/>
                    <w:bottom w:val="nil"/>
                    <w:right w:val="nil"/>
                    <w:between w:val="nil"/>
                  </w:pBdr>
                  <w:spacing w:after="0" w:line="240" w:lineRule="auto"/>
                  <w:ind w:left="144"/>
                  <w:rPr>
                    <w:b/>
                  </w:rPr>
                </w:pPr>
                <w:r w:rsidRPr="003406C8">
                  <w:rPr>
                    <w:rStyle w:val="PlaceholderText"/>
                  </w:rPr>
                  <w:t>Choose an item.</w:t>
                </w:r>
              </w:p>
            </w:tc>
          </w:sdtContent>
        </w:sdt>
      </w:tr>
      <w:tr w:rsidR="000B68B5" w:rsidTr="009D01C4">
        <w:sdt>
          <w:sdtPr>
            <w:rPr>
              <w:b/>
            </w:rPr>
            <w:id w:val="250861278"/>
            <w:placeholder>
              <w:docPart w:val="741B6DA743274BCBA824441023935887"/>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tcMar>
                  <w:top w:w="14" w:type="dxa"/>
                  <w:left w:w="14" w:type="dxa"/>
                  <w:bottom w:w="14" w:type="dxa"/>
                  <w:right w:w="14" w:type="dxa"/>
                </w:tcMar>
                <w:vAlign w:val="center"/>
              </w:tcPr>
              <w:p w:rsidR="000B68B5" w:rsidRPr="003406C8" w:rsidRDefault="003406C8" w:rsidP="009D01C4">
                <w:pPr>
                  <w:spacing w:after="0" w:line="240" w:lineRule="auto"/>
                  <w:ind w:left="144"/>
                </w:pPr>
                <w:r w:rsidRPr="003406C8">
                  <w:rPr>
                    <w:rStyle w:val="PlaceholderText"/>
                  </w:rPr>
                  <w:t>Choose an item.</w:t>
                </w:r>
              </w:p>
            </w:tc>
          </w:sdtContent>
        </w:sdt>
        <w:sdt>
          <w:sdtPr>
            <w:rPr>
              <w:b/>
            </w:rPr>
            <w:id w:val="-1448546975"/>
            <w:placeholder>
              <w:docPart w:val="7D5F6013B8834D18AB196B95DE3F447C"/>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shd w:val="clear" w:color="auto" w:fill="auto"/>
                <w:tcMar>
                  <w:top w:w="14" w:type="dxa"/>
                  <w:left w:w="14" w:type="dxa"/>
                  <w:bottom w:w="14" w:type="dxa"/>
                  <w:right w:w="14" w:type="dxa"/>
                </w:tcMar>
                <w:vAlign w:val="center"/>
              </w:tcPr>
              <w:p w:rsidR="000B68B5" w:rsidRPr="003406C8" w:rsidRDefault="003406C8" w:rsidP="009D01C4">
                <w:pPr>
                  <w:widowControl w:val="0"/>
                  <w:pBdr>
                    <w:top w:val="nil"/>
                    <w:left w:val="nil"/>
                    <w:bottom w:val="nil"/>
                    <w:right w:val="nil"/>
                    <w:between w:val="nil"/>
                  </w:pBdr>
                  <w:spacing w:after="0" w:line="240" w:lineRule="auto"/>
                  <w:ind w:left="144"/>
                  <w:rPr>
                    <w:b/>
                  </w:rPr>
                </w:pPr>
                <w:r w:rsidRPr="003406C8">
                  <w:rPr>
                    <w:rStyle w:val="PlaceholderText"/>
                  </w:rPr>
                  <w:t>Choose an item.</w:t>
                </w:r>
              </w:p>
            </w:tc>
          </w:sdtContent>
        </w:sdt>
      </w:tr>
      <w:tr w:rsidR="000B68B5" w:rsidTr="009D01C4">
        <w:sdt>
          <w:sdtPr>
            <w:rPr>
              <w:b/>
            </w:rPr>
            <w:id w:val="1506560793"/>
            <w:placeholder>
              <w:docPart w:val="EC91255D850B4CE99CD2F8316F2AC6E8"/>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tcMar>
                  <w:top w:w="14" w:type="dxa"/>
                  <w:left w:w="14" w:type="dxa"/>
                  <w:bottom w:w="14" w:type="dxa"/>
                  <w:right w:w="14" w:type="dxa"/>
                </w:tcMar>
                <w:vAlign w:val="center"/>
              </w:tcPr>
              <w:p w:rsidR="000B68B5" w:rsidRPr="003406C8" w:rsidRDefault="003406C8" w:rsidP="009D01C4">
                <w:pPr>
                  <w:spacing w:after="0" w:line="240" w:lineRule="auto"/>
                  <w:ind w:left="144"/>
                </w:pPr>
                <w:r w:rsidRPr="003406C8">
                  <w:rPr>
                    <w:rStyle w:val="PlaceholderText"/>
                  </w:rPr>
                  <w:t>Choose an item.</w:t>
                </w:r>
              </w:p>
            </w:tc>
          </w:sdtContent>
        </w:sdt>
        <w:sdt>
          <w:sdtPr>
            <w:rPr>
              <w:b/>
            </w:rPr>
            <w:id w:val="-1060088798"/>
            <w:placeholder>
              <w:docPart w:val="B695AB28A20E494683429E8D4F986BF4"/>
            </w:placeholder>
            <w:showingPlcHdr/>
            <w:comboBox>
              <w:listItem w:value="Choose an item."/>
              <w:listItem w:displayText="1. Program Design (Non-Negotiable)" w:value="1. Program Design (Non-Negotiable)"/>
              <w:listItem w:displayText="2. Instructional Design (Non-Negotiable)" w:value="2. Instructional Design (Non-Negotiable)"/>
              <w:listItem w:displayText="3. Usability and Support (Non-Negotiable)" w:value="3. Usability and Support (Non-Negotiable)"/>
              <w:listItem w:displayText="4. Additional Criterion of Superior Quality" w:value="4. Additional Criterion of Superior Quality"/>
              <w:listItem w:displayText="5. Additional Information (not scored)" w:value="5. Additional Information (not scored)"/>
            </w:comboBox>
          </w:sdtPr>
          <w:sdtEndPr/>
          <w:sdtContent>
            <w:tc>
              <w:tcPr>
                <w:tcW w:w="5400" w:type="dxa"/>
                <w:shd w:val="clear" w:color="auto" w:fill="auto"/>
                <w:tcMar>
                  <w:top w:w="14" w:type="dxa"/>
                  <w:left w:w="14" w:type="dxa"/>
                  <w:bottom w:w="14" w:type="dxa"/>
                  <w:right w:w="14" w:type="dxa"/>
                </w:tcMar>
                <w:vAlign w:val="center"/>
              </w:tcPr>
              <w:p w:rsidR="000B68B5" w:rsidRPr="003406C8" w:rsidRDefault="003406C8" w:rsidP="009D01C4">
                <w:pPr>
                  <w:widowControl w:val="0"/>
                  <w:pBdr>
                    <w:top w:val="nil"/>
                    <w:left w:val="nil"/>
                    <w:bottom w:val="nil"/>
                    <w:right w:val="nil"/>
                    <w:between w:val="nil"/>
                  </w:pBdr>
                  <w:spacing w:after="0" w:line="240" w:lineRule="auto"/>
                  <w:ind w:left="144"/>
                  <w:rPr>
                    <w:b/>
                  </w:rPr>
                </w:pPr>
                <w:r w:rsidRPr="003406C8">
                  <w:rPr>
                    <w:rStyle w:val="PlaceholderText"/>
                  </w:rPr>
                  <w:t>Choose an item.</w:t>
                </w:r>
              </w:p>
            </w:tc>
          </w:sdtContent>
        </w:sdt>
      </w:tr>
    </w:tbl>
    <w:p w:rsidR="000B68B5" w:rsidRPr="000B68B5" w:rsidRDefault="000B68B5" w:rsidP="000B68B5">
      <w:pPr>
        <w:spacing w:before="120" w:after="0"/>
        <w:rPr>
          <w:rFonts w:eastAsia="Calibri" w:cstheme="minorHAnsi"/>
          <w:b/>
          <w:color w:val="9900FF"/>
        </w:rPr>
      </w:pPr>
      <w:r w:rsidRPr="000B68B5">
        <w:rPr>
          <w:rFonts w:eastAsia="Calibri" w:cstheme="minorHAnsi"/>
          <w:b/>
        </w:rPr>
        <w:lastRenderedPageBreak/>
        <w:t>Scoring Guidance</w:t>
      </w:r>
      <w:r w:rsidRPr="000B68B5">
        <w:rPr>
          <w:rFonts w:eastAsia="Calibri" w:cstheme="minorHAnsi"/>
          <w:vertAlign w:val="superscript"/>
        </w:rPr>
        <w:footnoteReference w:id="1"/>
      </w:r>
      <w:r w:rsidRPr="000B68B5">
        <w:rPr>
          <w:rFonts w:eastAsia="Calibri" w:cstheme="minorHAnsi"/>
          <w:b/>
        </w:rPr>
        <w:t>:</w:t>
      </w:r>
      <w:r w:rsidRPr="000B68B5">
        <w:rPr>
          <w:rFonts w:eastAsia="Calibri" w:cstheme="minorHAnsi"/>
          <w:b/>
          <w:color w:val="9900FF"/>
        </w:rPr>
        <w:t xml:space="preserve"> </w:t>
      </w:r>
    </w:p>
    <w:p w:rsidR="000B68B5" w:rsidRPr="000B68B5" w:rsidRDefault="000B68B5" w:rsidP="000B68B5">
      <w:pPr>
        <w:spacing w:after="0"/>
        <w:rPr>
          <w:rFonts w:eastAsia="Calibri" w:cstheme="minorHAnsi"/>
        </w:rPr>
      </w:pPr>
      <w:r w:rsidRPr="000B68B5">
        <w:rPr>
          <w:rFonts w:eastAsia="Calibri" w:cstheme="minorHAnsi"/>
        </w:rPr>
        <w:t xml:space="preserve">To evaluate instructional materials for alignment with the standards and determine tiered rating, begin with </w:t>
      </w:r>
      <w:r>
        <w:rPr>
          <w:rFonts w:eastAsia="Calibri" w:cstheme="minorHAnsi"/>
          <w:b/>
        </w:rPr>
        <w:t>Section I: Non-N</w:t>
      </w:r>
      <w:r w:rsidRPr="000B68B5">
        <w:rPr>
          <w:rFonts w:eastAsia="Calibri" w:cstheme="minorHAnsi"/>
          <w:b/>
        </w:rPr>
        <w:t>egotiable Criteria</w:t>
      </w:r>
      <w:r w:rsidRPr="000B68B5">
        <w:rPr>
          <w:rFonts w:eastAsia="Calibri" w:cstheme="minorHAnsi"/>
        </w:rPr>
        <w:t xml:space="preserve">. </w:t>
      </w:r>
    </w:p>
    <w:p w:rsidR="000B68B5" w:rsidRPr="00806454" w:rsidRDefault="000B68B5" w:rsidP="00806454">
      <w:pPr>
        <w:pStyle w:val="ListParagraph"/>
        <w:numPr>
          <w:ilvl w:val="0"/>
          <w:numId w:val="22"/>
        </w:numPr>
        <w:spacing w:after="0" w:line="276" w:lineRule="auto"/>
        <w:rPr>
          <w:rFonts w:eastAsia="Calibri" w:cstheme="minorHAnsi"/>
        </w:rPr>
      </w:pPr>
      <w:r w:rsidRPr="00806454">
        <w:rPr>
          <w:rFonts w:eastAsia="Calibri" w:cstheme="minorHAnsi"/>
        </w:rPr>
        <w:t>Review the</w:t>
      </w:r>
      <w:r w:rsidRPr="00806454">
        <w:rPr>
          <w:rFonts w:eastAsia="Calibri" w:cstheme="minorHAnsi"/>
          <w:b/>
        </w:rPr>
        <w:t xml:space="preserve"> required</w:t>
      </w:r>
      <w:r w:rsidRPr="000B68B5">
        <w:rPr>
          <w:b/>
          <w:vertAlign w:val="superscript"/>
        </w:rPr>
        <w:footnoteReference w:id="2"/>
      </w:r>
      <w:r w:rsidRPr="00806454">
        <w:rPr>
          <w:rFonts w:eastAsia="Calibri" w:cstheme="minorHAnsi"/>
          <w:b/>
        </w:rPr>
        <w:t xml:space="preserve"> </w:t>
      </w:r>
      <w:r w:rsidRPr="00806454">
        <w:rPr>
          <w:rFonts w:eastAsia="Calibri" w:cstheme="minorHAnsi"/>
        </w:rPr>
        <w:t xml:space="preserve">Indicators of Superior Quality for each </w:t>
      </w:r>
      <w:r w:rsidRPr="00806454">
        <w:rPr>
          <w:rFonts w:eastAsia="Calibri" w:cstheme="minorHAnsi"/>
          <w:b/>
        </w:rPr>
        <w:t xml:space="preserve">Non-Negotiable </w:t>
      </w:r>
      <w:r w:rsidRPr="00806454">
        <w:rPr>
          <w:rFonts w:eastAsia="Calibri" w:cstheme="minorHAnsi"/>
        </w:rPr>
        <w:t>Criterion.</w:t>
      </w:r>
    </w:p>
    <w:p w:rsidR="000B68B5" w:rsidRPr="00806454" w:rsidRDefault="000B68B5" w:rsidP="00806454">
      <w:pPr>
        <w:pStyle w:val="ListParagraph"/>
        <w:numPr>
          <w:ilvl w:val="0"/>
          <w:numId w:val="22"/>
        </w:numPr>
        <w:spacing w:after="0" w:line="276" w:lineRule="auto"/>
        <w:rPr>
          <w:rFonts w:eastAsia="Calibri" w:cstheme="minorHAnsi"/>
        </w:rPr>
      </w:pPr>
      <w:r w:rsidRPr="00806454">
        <w:rPr>
          <w:rFonts w:eastAsia="Calibri" w:cstheme="minorHAnsi"/>
        </w:rPr>
        <w:t xml:space="preserve">If there is a “Yes” for all </w:t>
      </w:r>
      <w:r w:rsidRPr="00806454">
        <w:rPr>
          <w:rFonts w:eastAsia="Calibri" w:cstheme="minorHAnsi"/>
          <w:b/>
        </w:rPr>
        <w:t xml:space="preserve">required </w:t>
      </w:r>
      <w:r w:rsidRPr="00806454">
        <w:rPr>
          <w:rFonts w:eastAsia="Calibri" w:cstheme="minorHAnsi"/>
        </w:rPr>
        <w:t xml:space="preserve">Indicators of Superior Quality, materials receive a “Yes” for that </w:t>
      </w:r>
      <w:r w:rsidRPr="00806454">
        <w:rPr>
          <w:rFonts w:eastAsia="Calibri" w:cstheme="minorHAnsi"/>
          <w:b/>
        </w:rPr>
        <w:t>Non-Negotiable</w:t>
      </w:r>
      <w:r w:rsidRPr="00806454">
        <w:rPr>
          <w:rFonts w:eastAsia="Calibri" w:cstheme="minorHAnsi"/>
        </w:rPr>
        <w:t xml:space="preserve"> Criterion.</w:t>
      </w:r>
    </w:p>
    <w:p w:rsidR="000B68B5" w:rsidRPr="00806454" w:rsidRDefault="000B68B5" w:rsidP="00806454">
      <w:pPr>
        <w:pStyle w:val="ListParagraph"/>
        <w:numPr>
          <w:ilvl w:val="0"/>
          <w:numId w:val="22"/>
        </w:numPr>
        <w:spacing w:after="0" w:line="276" w:lineRule="auto"/>
        <w:rPr>
          <w:rFonts w:eastAsia="Calibri" w:cstheme="minorHAnsi"/>
        </w:rPr>
      </w:pPr>
      <w:r w:rsidRPr="00806454">
        <w:rPr>
          <w:rFonts w:eastAsia="Calibri" w:cstheme="minorHAnsi"/>
        </w:rPr>
        <w:t xml:space="preserve">If there is a “No” for any of the </w:t>
      </w:r>
      <w:r w:rsidRPr="00806454">
        <w:rPr>
          <w:rFonts w:eastAsia="Calibri" w:cstheme="minorHAnsi"/>
          <w:b/>
        </w:rPr>
        <w:t xml:space="preserve">required </w:t>
      </w:r>
      <w:r w:rsidRPr="00806454">
        <w:rPr>
          <w:rFonts w:eastAsia="Calibri" w:cstheme="minorHAnsi"/>
        </w:rPr>
        <w:t xml:space="preserve">Indicators of Superior Quality, materials receive a “No” for that </w:t>
      </w:r>
      <w:r w:rsidRPr="00806454">
        <w:rPr>
          <w:rFonts w:eastAsia="Calibri" w:cstheme="minorHAnsi"/>
          <w:b/>
        </w:rPr>
        <w:t>Non-Negotiable</w:t>
      </w:r>
      <w:r w:rsidRPr="00806454">
        <w:rPr>
          <w:rFonts w:eastAsia="Calibri" w:cstheme="minorHAnsi"/>
        </w:rPr>
        <w:t xml:space="preserve"> Criterion.</w:t>
      </w:r>
    </w:p>
    <w:p w:rsidR="000B68B5" w:rsidRPr="00806454" w:rsidRDefault="000B68B5" w:rsidP="00806454">
      <w:pPr>
        <w:pStyle w:val="ListParagraph"/>
        <w:numPr>
          <w:ilvl w:val="0"/>
          <w:numId w:val="22"/>
        </w:numPr>
        <w:spacing w:after="0" w:line="276" w:lineRule="auto"/>
        <w:rPr>
          <w:rFonts w:eastAsia="Calibri" w:cstheme="minorHAnsi"/>
        </w:rPr>
      </w:pPr>
      <w:r w:rsidRPr="00806454">
        <w:rPr>
          <w:rFonts w:eastAsia="Calibri" w:cstheme="minorHAnsi"/>
        </w:rPr>
        <w:t xml:space="preserve">Materials must meet </w:t>
      </w:r>
      <w:r w:rsidRPr="00806454">
        <w:rPr>
          <w:rFonts w:eastAsia="Calibri" w:cstheme="minorHAnsi"/>
          <w:b/>
        </w:rPr>
        <w:t>Non-Negotiable</w:t>
      </w:r>
      <w:r w:rsidRPr="00806454">
        <w:rPr>
          <w:rFonts w:eastAsia="Calibri" w:cstheme="minorHAnsi"/>
        </w:rPr>
        <w:t xml:space="preserve"> Criterion 1 for the review to continue to </w:t>
      </w:r>
      <w:r w:rsidRPr="00806454">
        <w:rPr>
          <w:rFonts w:eastAsia="Calibri" w:cstheme="minorHAnsi"/>
          <w:b/>
        </w:rPr>
        <w:t>Non-Negotiable</w:t>
      </w:r>
      <w:r w:rsidRPr="00806454">
        <w:rPr>
          <w:rFonts w:eastAsia="Calibri" w:cstheme="minorHAnsi"/>
        </w:rPr>
        <w:t xml:space="preserve"> Criterion 2. Materials must meet </w:t>
      </w:r>
      <w:r w:rsidRPr="00806454">
        <w:rPr>
          <w:rFonts w:eastAsia="Calibri" w:cstheme="minorHAnsi"/>
          <w:b/>
        </w:rPr>
        <w:t>Non-Negotiable</w:t>
      </w:r>
      <w:r w:rsidRPr="00806454">
        <w:rPr>
          <w:rFonts w:eastAsia="Calibri" w:cstheme="minorHAnsi"/>
        </w:rPr>
        <w:t xml:space="preserve"> Criteria 1 and 2 to continue to </w:t>
      </w:r>
      <w:r w:rsidRPr="00806454">
        <w:rPr>
          <w:rFonts w:eastAsia="Calibri" w:cstheme="minorHAnsi"/>
          <w:b/>
        </w:rPr>
        <w:t>Non-Negotiable</w:t>
      </w:r>
      <w:r w:rsidRPr="00806454">
        <w:rPr>
          <w:rFonts w:eastAsia="Calibri" w:cstheme="minorHAnsi"/>
        </w:rPr>
        <w:t xml:space="preserve"> Criterion 3. Materials must meet all of the </w:t>
      </w:r>
      <w:r w:rsidRPr="00806454">
        <w:rPr>
          <w:rFonts w:eastAsia="Calibri" w:cstheme="minorHAnsi"/>
          <w:b/>
        </w:rPr>
        <w:t>Non-Negotiable</w:t>
      </w:r>
      <w:r w:rsidRPr="00806454">
        <w:rPr>
          <w:rFonts w:eastAsia="Calibri" w:cstheme="minorHAnsi"/>
        </w:rPr>
        <w:t xml:space="preserve"> Criteria 1-3 in order for the review to continue to Section II. </w:t>
      </w:r>
    </w:p>
    <w:p w:rsidR="000B68B5" w:rsidRPr="00806454" w:rsidRDefault="000B68B5" w:rsidP="00806454">
      <w:pPr>
        <w:pStyle w:val="ListParagraph"/>
        <w:numPr>
          <w:ilvl w:val="0"/>
          <w:numId w:val="22"/>
        </w:numPr>
        <w:spacing w:after="120" w:line="276" w:lineRule="auto"/>
        <w:rPr>
          <w:rFonts w:eastAsia="Calibri" w:cstheme="minorHAnsi"/>
        </w:rPr>
      </w:pPr>
      <w:r w:rsidRPr="00806454">
        <w:rPr>
          <w:rFonts w:eastAsia="Calibri" w:cstheme="minorHAnsi"/>
        </w:rPr>
        <w:t xml:space="preserve">If materials receive a “No” for any </w:t>
      </w:r>
      <w:r w:rsidRPr="00806454">
        <w:rPr>
          <w:rFonts w:eastAsia="Calibri" w:cstheme="minorHAnsi"/>
          <w:b/>
        </w:rPr>
        <w:t>Non-Negotiable</w:t>
      </w:r>
      <w:r w:rsidRPr="00806454">
        <w:rPr>
          <w:rFonts w:eastAsia="Calibri" w:cstheme="minorHAnsi"/>
        </w:rPr>
        <w:t xml:space="preserve"> Criterion, a rating of Tier 3 is assigned, and the review does not continue. </w:t>
      </w:r>
    </w:p>
    <w:p w:rsidR="000B68B5" w:rsidRPr="000B68B5" w:rsidRDefault="000B68B5" w:rsidP="000B68B5">
      <w:pPr>
        <w:spacing w:after="0"/>
        <w:rPr>
          <w:rFonts w:eastAsia="Calibri" w:cstheme="minorHAnsi"/>
        </w:rPr>
      </w:pPr>
      <w:r w:rsidRPr="000B68B5">
        <w:rPr>
          <w:rFonts w:eastAsia="Calibri" w:cstheme="minorHAnsi"/>
        </w:rPr>
        <w:t xml:space="preserve">If all </w:t>
      </w:r>
      <w:r>
        <w:rPr>
          <w:rFonts w:eastAsia="Calibri" w:cstheme="minorHAnsi"/>
        </w:rPr>
        <w:t>Non-Negotiable</w:t>
      </w:r>
      <w:r w:rsidRPr="000B68B5">
        <w:rPr>
          <w:rFonts w:eastAsia="Calibri" w:cstheme="minorHAnsi"/>
        </w:rPr>
        <w:t xml:space="preserve"> Criteria are met, then continue to</w:t>
      </w:r>
      <w:r w:rsidRPr="000B68B5">
        <w:rPr>
          <w:rFonts w:eastAsia="Calibri" w:cstheme="minorHAnsi"/>
          <w:b/>
        </w:rPr>
        <w:t xml:space="preserve"> Section II: Additional Criterion of Superior Quality.</w:t>
      </w:r>
    </w:p>
    <w:p w:rsidR="000B68B5" w:rsidRPr="00806454" w:rsidRDefault="000B68B5" w:rsidP="00806454">
      <w:pPr>
        <w:pStyle w:val="ListParagraph"/>
        <w:numPr>
          <w:ilvl w:val="0"/>
          <w:numId w:val="23"/>
        </w:numPr>
        <w:spacing w:after="0" w:line="276" w:lineRule="auto"/>
        <w:rPr>
          <w:rFonts w:eastAsia="Calibri" w:cstheme="minorHAnsi"/>
        </w:rPr>
      </w:pPr>
      <w:r w:rsidRPr="00806454">
        <w:rPr>
          <w:rFonts w:eastAsia="Calibri" w:cstheme="minorHAnsi"/>
        </w:rPr>
        <w:t>Review the</w:t>
      </w:r>
      <w:r w:rsidRPr="00806454">
        <w:rPr>
          <w:rFonts w:eastAsia="Calibri" w:cstheme="minorHAnsi"/>
          <w:b/>
        </w:rPr>
        <w:t xml:space="preserve"> required </w:t>
      </w:r>
      <w:r w:rsidRPr="00806454">
        <w:rPr>
          <w:rFonts w:eastAsia="Calibri" w:cstheme="minorHAnsi"/>
        </w:rPr>
        <w:t>Indicators of Superior Quality for each criterion.</w:t>
      </w:r>
    </w:p>
    <w:p w:rsidR="000B68B5" w:rsidRPr="00806454" w:rsidRDefault="000B68B5" w:rsidP="00806454">
      <w:pPr>
        <w:pStyle w:val="ListParagraph"/>
        <w:numPr>
          <w:ilvl w:val="0"/>
          <w:numId w:val="23"/>
        </w:numPr>
        <w:spacing w:after="0" w:line="276" w:lineRule="auto"/>
        <w:rPr>
          <w:rFonts w:eastAsia="Calibri" w:cstheme="minorHAnsi"/>
        </w:rPr>
      </w:pPr>
      <w:r w:rsidRPr="00806454">
        <w:rPr>
          <w:rFonts w:eastAsia="Calibri" w:cstheme="minorHAnsi"/>
        </w:rPr>
        <w:t xml:space="preserve">If there is a “Yes” for all </w:t>
      </w:r>
      <w:r w:rsidRPr="00806454">
        <w:rPr>
          <w:rFonts w:eastAsia="Calibri" w:cstheme="minorHAnsi"/>
          <w:b/>
        </w:rPr>
        <w:t>required</w:t>
      </w:r>
      <w:r w:rsidRPr="00806454">
        <w:rPr>
          <w:rFonts w:eastAsia="Calibri" w:cstheme="minorHAnsi"/>
        </w:rPr>
        <w:t xml:space="preserve"> Indicators of Superior Quality, then the materials receive a “Yes” for the additional criterion.</w:t>
      </w:r>
    </w:p>
    <w:p w:rsidR="000B68B5" w:rsidRPr="00806454" w:rsidRDefault="000B68B5" w:rsidP="00806454">
      <w:pPr>
        <w:pStyle w:val="ListParagraph"/>
        <w:numPr>
          <w:ilvl w:val="0"/>
          <w:numId w:val="23"/>
        </w:numPr>
        <w:spacing w:after="120" w:line="276" w:lineRule="auto"/>
        <w:rPr>
          <w:rFonts w:eastAsia="Calibri" w:cstheme="minorHAnsi"/>
        </w:rPr>
      </w:pPr>
      <w:r w:rsidRPr="00806454">
        <w:rPr>
          <w:rFonts w:eastAsia="Calibri" w:cstheme="minorHAnsi"/>
        </w:rPr>
        <w:t xml:space="preserve">If there is a “No” for any </w:t>
      </w:r>
      <w:r w:rsidRPr="00806454">
        <w:rPr>
          <w:rFonts w:eastAsia="Calibri" w:cstheme="minorHAnsi"/>
          <w:b/>
        </w:rPr>
        <w:t xml:space="preserve">required </w:t>
      </w:r>
      <w:r w:rsidRPr="00806454">
        <w:rPr>
          <w:rFonts w:eastAsia="Calibri" w:cstheme="minorHAnsi"/>
        </w:rPr>
        <w:t>Indicator of Superior Quality, then the materials receive a “No” for the additional criterion.</w:t>
      </w:r>
    </w:p>
    <w:p w:rsidR="000B68B5" w:rsidRPr="000B68B5" w:rsidRDefault="000B68B5" w:rsidP="000B68B5">
      <w:pPr>
        <w:spacing w:after="0" w:line="276" w:lineRule="auto"/>
        <w:rPr>
          <w:rFonts w:eastAsia="Calibri" w:cstheme="minorHAnsi"/>
        </w:rPr>
      </w:pPr>
      <w:r w:rsidRPr="000B68B5">
        <w:rPr>
          <w:rFonts w:eastAsia="Calibri" w:cstheme="minorHAnsi"/>
        </w:rPr>
        <w:t xml:space="preserve">If all </w:t>
      </w:r>
      <w:r>
        <w:rPr>
          <w:rFonts w:eastAsia="Calibri" w:cstheme="minorHAnsi"/>
        </w:rPr>
        <w:t>Non-Negotiable</w:t>
      </w:r>
      <w:r w:rsidRPr="000B68B5">
        <w:rPr>
          <w:rFonts w:eastAsia="Calibri" w:cstheme="minorHAnsi"/>
        </w:rPr>
        <w:t xml:space="preserve"> Criteria are met and Section II is completed with a score of “Yes” or “No,” continue to </w:t>
      </w:r>
      <w:r w:rsidRPr="000B68B5">
        <w:rPr>
          <w:rFonts w:eastAsia="Calibri" w:cstheme="minorHAnsi"/>
          <w:b/>
        </w:rPr>
        <w:t>Section III: Additional Information.</w:t>
      </w:r>
    </w:p>
    <w:p w:rsidR="000B68B5" w:rsidRPr="00806454" w:rsidRDefault="000B68B5" w:rsidP="00806454">
      <w:pPr>
        <w:pStyle w:val="ListParagraph"/>
        <w:numPr>
          <w:ilvl w:val="0"/>
          <w:numId w:val="24"/>
        </w:numPr>
        <w:spacing w:after="0" w:line="276" w:lineRule="auto"/>
        <w:rPr>
          <w:rFonts w:eastAsia="Calibri" w:cstheme="minorHAnsi"/>
        </w:rPr>
      </w:pPr>
      <w:r w:rsidRPr="00806454">
        <w:rPr>
          <w:rFonts w:eastAsia="Calibri" w:cstheme="minorHAnsi"/>
        </w:rPr>
        <w:t xml:space="preserve">The indicators in this section are not scored, but provide additional information about the materials. </w:t>
      </w:r>
    </w:p>
    <w:p w:rsidR="000B68B5" w:rsidRPr="00806454" w:rsidRDefault="000B68B5" w:rsidP="008637A8">
      <w:pPr>
        <w:pStyle w:val="ListParagraph"/>
        <w:numPr>
          <w:ilvl w:val="0"/>
          <w:numId w:val="24"/>
        </w:numPr>
        <w:spacing w:line="276" w:lineRule="auto"/>
        <w:rPr>
          <w:rFonts w:eastAsia="Calibri" w:cstheme="minorHAnsi"/>
        </w:rPr>
      </w:pPr>
      <w:r w:rsidRPr="00806454">
        <w:rPr>
          <w:rFonts w:eastAsia="Calibri" w:cstheme="minorHAnsi"/>
        </w:rPr>
        <w:t>The indicators in this section do not affect the overall rating of the materials.</w:t>
      </w:r>
    </w:p>
    <w:p w:rsidR="000B68B5" w:rsidRPr="008637A8" w:rsidRDefault="000B68B5" w:rsidP="000B68B5">
      <w:pPr>
        <w:spacing w:after="0"/>
        <w:rPr>
          <w:rFonts w:eastAsia="Calibri" w:cstheme="minorHAnsi"/>
        </w:rPr>
      </w:pPr>
      <w:r w:rsidRPr="008637A8">
        <w:rPr>
          <w:rFonts w:eastAsia="Calibri" w:cstheme="minorHAnsi"/>
          <w:b/>
          <w:i/>
        </w:rPr>
        <w:t>Tier 1 ratings</w:t>
      </w:r>
      <w:r w:rsidRPr="008637A8">
        <w:rPr>
          <w:rFonts w:eastAsia="Calibri" w:cstheme="minorHAnsi"/>
        </w:rPr>
        <w:t xml:space="preserve"> receive a “Yes” for all Non-Negotiable Criteria and a “Yes” for the Additional Criterion of Superior Quality. </w:t>
      </w:r>
    </w:p>
    <w:p w:rsidR="000B68B5" w:rsidRPr="008637A8" w:rsidRDefault="000B68B5" w:rsidP="000B68B5">
      <w:pPr>
        <w:spacing w:after="0"/>
        <w:rPr>
          <w:rFonts w:eastAsia="Calibri" w:cstheme="minorHAnsi"/>
        </w:rPr>
      </w:pPr>
      <w:r w:rsidRPr="008637A8">
        <w:rPr>
          <w:rFonts w:eastAsia="Calibri" w:cstheme="minorHAnsi"/>
          <w:b/>
          <w:i/>
        </w:rPr>
        <w:t>Tier 2 ratings</w:t>
      </w:r>
      <w:r w:rsidRPr="008637A8">
        <w:rPr>
          <w:rFonts w:eastAsia="Calibri" w:cstheme="minorHAnsi"/>
        </w:rPr>
        <w:t xml:space="preserve"> receive a “Yes” for all Non-Negotiable Criteria, but a “No” for the Additional Criterion of Superior Quality. </w:t>
      </w:r>
    </w:p>
    <w:p w:rsidR="006D312C" w:rsidRPr="000D7585" w:rsidRDefault="000B68B5" w:rsidP="000D7585">
      <w:pPr>
        <w:widowControl w:val="0"/>
        <w:spacing w:after="0"/>
        <w:rPr>
          <w:rFonts w:eastAsia="Calibri" w:cstheme="minorHAnsi"/>
          <w:sz w:val="20"/>
        </w:rPr>
        <w:sectPr w:rsidR="006D312C" w:rsidRPr="000D7585">
          <w:headerReference w:type="default" r:id="rId10"/>
          <w:footerReference w:type="default" r:id="rId11"/>
          <w:headerReference w:type="first" r:id="rId12"/>
          <w:footerReference w:type="first" r:id="rId13"/>
          <w:pgSz w:w="12240" w:h="15840"/>
          <w:pgMar w:top="1080" w:right="720" w:bottom="1080" w:left="720" w:header="0" w:footer="360" w:gutter="0"/>
          <w:pgNumType w:start="1"/>
          <w:cols w:space="720"/>
          <w:titlePg/>
        </w:sectPr>
      </w:pPr>
      <w:r w:rsidRPr="008637A8">
        <w:rPr>
          <w:rFonts w:eastAsia="Calibri" w:cstheme="minorHAnsi"/>
          <w:b/>
          <w:i/>
        </w:rPr>
        <w:t>Tier 3 ratings</w:t>
      </w:r>
      <w:r w:rsidRPr="008637A8">
        <w:rPr>
          <w:rFonts w:eastAsia="Calibri" w:cstheme="minorHAnsi"/>
        </w:rPr>
        <w:t xml:space="preserve"> receive a “No” for at least one of the Non-Negotiable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6E1248">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6E1248">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C378E3" w:rsidRPr="00C378E3" w:rsidRDefault="00C378E3" w:rsidP="00C378E3">
            <w:pPr>
              <w:widowControl w:val="0"/>
              <w:spacing w:after="0" w:line="240" w:lineRule="auto"/>
              <w:rPr>
                <w:b/>
                <w:color w:val="4D4D4F"/>
              </w:rPr>
            </w:pPr>
            <w:r w:rsidRPr="00C378E3">
              <w:rPr>
                <w:b/>
                <w:color w:val="4D4D4F"/>
              </w:rPr>
              <w:t>SECTION I: NON-NEGOTIABLE CRITERIA OF SUPERIOR QUALITY</w:t>
            </w:r>
            <w:r w:rsidRPr="00C378E3">
              <w:rPr>
                <w:b/>
                <w:color w:val="4D4D4F"/>
              </w:rPr>
              <w:tab/>
            </w:r>
          </w:p>
          <w:p w:rsidR="006D312C" w:rsidRPr="00C378E3" w:rsidRDefault="00C378E3" w:rsidP="00C378E3">
            <w:pPr>
              <w:widowControl w:val="0"/>
              <w:spacing w:after="0" w:line="240" w:lineRule="auto"/>
              <w:rPr>
                <w:color w:val="4D4D4F"/>
              </w:rPr>
            </w:pPr>
            <w:r>
              <w:rPr>
                <w:color w:val="4D4D4F"/>
              </w:rPr>
              <w:t>Materials must meet Non-N</w:t>
            </w:r>
            <w:r w:rsidRPr="00C378E3">
              <w:rPr>
                <w:color w:val="4D4D4F"/>
              </w:rPr>
              <w:t>egotiable Criterion 1 for</w:t>
            </w:r>
            <w:r>
              <w:rPr>
                <w:color w:val="4D4D4F"/>
              </w:rPr>
              <w:t xml:space="preserve"> the review to continue to Non-N</w:t>
            </w:r>
            <w:r w:rsidRPr="00C378E3">
              <w:rPr>
                <w:color w:val="4D4D4F"/>
              </w:rPr>
              <w:t>egotiable Criter</w:t>
            </w:r>
            <w:r>
              <w:rPr>
                <w:color w:val="4D4D4F"/>
              </w:rPr>
              <w:t>ion 2. Materials must meet Non-N</w:t>
            </w:r>
            <w:r w:rsidRPr="00C378E3">
              <w:rPr>
                <w:color w:val="4D4D4F"/>
              </w:rPr>
              <w:t>egotiable Crite</w:t>
            </w:r>
            <w:r>
              <w:rPr>
                <w:color w:val="4D4D4F"/>
              </w:rPr>
              <w:t>ria 1 and 2 to continue to Non-N</w:t>
            </w:r>
            <w:r w:rsidRPr="00C378E3">
              <w:rPr>
                <w:color w:val="4D4D4F"/>
              </w:rPr>
              <w:t>egotiable Criterion 3. Mate</w:t>
            </w:r>
            <w:r>
              <w:rPr>
                <w:color w:val="4D4D4F"/>
              </w:rPr>
              <w:t>rials must meet all of the Non-N</w:t>
            </w:r>
            <w:r w:rsidRPr="00C378E3">
              <w:rPr>
                <w:color w:val="4D4D4F"/>
              </w:rPr>
              <w:t>egotiable Criteria 1-3 in order for the review to continue to Section II.</w:t>
            </w:r>
          </w:p>
        </w:tc>
      </w:tr>
      <w:tr w:rsidR="00081B7C" w:rsidTr="00D1250A">
        <w:trPr>
          <w:trHeight w:val="420"/>
        </w:trPr>
        <w:tc>
          <w:tcPr>
            <w:tcW w:w="3050" w:type="dxa"/>
            <w:vMerge w:val="restart"/>
            <w:shd w:val="clear" w:color="auto" w:fill="auto"/>
            <w:tcMar>
              <w:top w:w="100" w:type="dxa"/>
              <w:left w:w="100" w:type="dxa"/>
              <w:bottom w:w="100" w:type="dxa"/>
              <w:right w:w="100" w:type="dxa"/>
            </w:tcMar>
          </w:tcPr>
          <w:p w:rsidR="00081B7C" w:rsidRPr="00DA7459" w:rsidRDefault="00081B7C" w:rsidP="00081B7C">
            <w:pPr>
              <w:widowControl w:val="0"/>
              <w:spacing w:after="0" w:line="240" w:lineRule="auto"/>
              <w:rPr>
                <w:b/>
                <w:color w:val="4D4D4F"/>
              </w:rPr>
            </w:pPr>
            <w:r>
              <w:rPr>
                <w:b/>
                <w:color w:val="4D4D4F"/>
              </w:rPr>
              <w:t>Non-Negotiable</w:t>
            </w:r>
          </w:p>
          <w:p w:rsidR="00081B7C" w:rsidRPr="00C378E3" w:rsidRDefault="00081B7C" w:rsidP="00081B7C">
            <w:pPr>
              <w:widowControl w:val="0"/>
              <w:spacing w:after="0" w:line="240" w:lineRule="auto"/>
              <w:rPr>
                <w:b/>
                <w:color w:val="4D4D4F"/>
              </w:rPr>
            </w:pPr>
            <w:r w:rsidRPr="00C378E3">
              <w:rPr>
                <w:b/>
                <w:color w:val="4D4D4F"/>
              </w:rPr>
              <w:t>1. PROGRAM DESIGN:</w:t>
            </w:r>
          </w:p>
          <w:p w:rsidR="00081B7C" w:rsidRDefault="00081B7C" w:rsidP="00081B7C">
            <w:pPr>
              <w:widowControl w:val="0"/>
              <w:spacing w:line="240" w:lineRule="auto"/>
              <w:rPr>
                <w:b/>
                <w:color w:val="4D4D4F"/>
              </w:rPr>
            </w:pPr>
            <w:r w:rsidRPr="00C378E3">
              <w:rPr>
                <w:b/>
                <w:color w:val="4D4D4F"/>
              </w:rPr>
              <w:t>STANDARDS-ALIGNED INSTRUCTION THAT IS DATA DRIVEN</w:t>
            </w:r>
          </w:p>
          <w:p w:rsidR="00081B7C" w:rsidRDefault="00081B7C" w:rsidP="00081B7C">
            <w:pPr>
              <w:widowControl w:val="0"/>
              <w:spacing w:line="240" w:lineRule="auto"/>
              <w:rPr>
                <w:color w:val="4D4D4F"/>
              </w:rPr>
            </w:pPr>
            <w:r w:rsidRPr="00C378E3">
              <w:rPr>
                <w:color w:val="4D4D4F"/>
              </w:rPr>
              <w:t>Materials include a range of reading foundational skills lessons that can reasonably be completed within a school day, including the tools necessary to evaluate deficits in foundational reading skills.</w:t>
            </w:r>
            <w:r w:rsidRPr="00C378E3">
              <w:t xml:space="preserve"> </w:t>
            </w:r>
          </w:p>
          <w:bookmarkStart w:id="5" w:name="_GoBack"/>
          <w:p w:rsidR="00081B7C" w:rsidRDefault="00081B7C" w:rsidP="00081B7C">
            <w:pPr>
              <w:widowControl w:val="0"/>
              <w:spacing w:after="0" w:line="240" w:lineRule="auto"/>
              <w:rPr>
                <w:b/>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D17A05">
              <w:rPr>
                <w:rFonts w:eastAsia="MS Mincho"/>
                <w:sz w:val="36"/>
                <w:szCs w:val="20"/>
              </w:rPr>
              <w:fldChar w:fldCharType="end"/>
            </w:r>
            <w:bookmarkEnd w:id="5"/>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081B7C" w:rsidRPr="00C378E3" w:rsidRDefault="00081B7C" w:rsidP="00081B7C">
            <w:pPr>
              <w:widowControl w:val="0"/>
              <w:spacing w:after="0" w:line="240" w:lineRule="auto"/>
              <w:rPr>
                <w:rFonts w:cstheme="minorHAnsi"/>
                <w:b/>
              </w:rPr>
            </w:pPr>
            <w:r w:rsidRPr="00C378E3">
              <w:rPr>
                <w:rFonts w:cstheme="minorHAnsi"/>
                <w:b/>
              </w:rPr>
              <w:t>Required</w:t>
            </w:r>
          </w:p>
          <w:p w:rsidR="00081B7C" w:rsidRPr="00C378E3" w:rsidRDefault="00081B7C" w:rsidP="00081B7C">
            <w:pPr>
              <w:widowControl w:val="0"/>
              <w:spacing w:after="0" w:line="240" w:lineRule="auto"/>
              <w:rPr>
                <w:rFonts w:eastAsia="Calibri" w:cstheme="minorHAnsi"/>
                <w:b/>
              </w:rPr>
            </w:pPr>
            <w:r w:rsidRPr="00C378E3">
              <w:rPr>
                <w:rFonts w:cstheme="minorHAnsi"/>
                <w:b/>
                <w:bCs/>
              </w:rPr>
              <w:t xml:space="preserve">1a) </w:t>
            </w:r>
            <w:r w:rsidRPr="00C378E3">
              <w:rPr>
                <w:rFonts w:cstheme="minorHAnsi"/>
              </w:rPr>
              <w:t xml:space="preserve">Materials and instructional approaches </w:t>
            </w:r>
            <w:r w:rsidRPr="00C378E3">
              <w:rPr>
                <w:rFonts w:cstheme="minorHAnsi"/>
                <w:b/>
                <w:bCs/>
              </w:rPr>
              <w:t xml:space="preserve">support </w:t>
            </w:r>
            <w:r w:rsidRPr="00C378E3">
              <w:rPr>
                <w:rFonts w:cstheme="minorHAnsi"/>
              </w:rPr>
              <w:t xml:space="preserve">the rubric </w:t>
            </w:r>
            <w:hyperlink w:anchor="intensive" w:history="1">
              <w:r w:rsidRPr="0010137B">
                <w:rPr>
                  <w:rStyle w:val="Hyperlink"/>
                  <w:rFonts w:cstheme="minorHAnsi"/>
                  <w:color w:val="4E4E51"/>
                  <w:u w:val="none"/>
                </w:rPr>
                <w:t>definition</w:t>
              </w:r>
            </w:hyperlink>
            <w:r w:rsidRPr="00C378E3">
              <w:rPr>
                <w:rFonts w:cstheme="minorHAnsi"/>
              </w:rPr>
              <w:t xml:space="preserve"> for intensive reading interventions. Intensive instruction can be reasonably implemented within school hours and is clearly indicated in materials. Intensive foundational reading skills intervention is data-driven, individualized by skill needs, systematic, and explicit.</w:t>
            </w:r>
          </w:p>
        </w:tc>
        <w:sdt>
          <w:sdtPr>
            <w:rPr>
              <w:b/>
              <w:color w:val="4D4D4F"/>
            </w:rPr>
            <w:id w:val="-901284371"/>
            <w:placeholder>
              <w:docPart w:val="B043B5112D8243E98CDC5868DC07450C"/>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081B7C" w:rsidRDefault="00081B7C" w:rsidP="00081B7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227039197"/>
            <w:placeholder>
              <w:docPart w:val="1320DCD4847F4CA090937DE081125D8C"/>
            </w:placeholder>
            <w:showingPlcHdr/>
          </w:sdtPr>
          <w:sdtContent>
            <w:tc>
              <w:tcPr>
                <w:tcW w:w="5035" w:type="dxa"/>
                <w:shd w:val="clear" w:color="auto" w:fill="auto"/>
                <w:tcMar>
                  <w:top w:w="100" w:type="dxa"/>
                  <w:left w:w="100" w:type="dxa"/>
                  <w:bottom w:w="100" w:type="dxa"/>
                  <w:right w:w="100" w:type="dxa"/>
                </w:tcMar>
              </w:tcPr>
              <w:p w:rsidR="00081B7C" w:rsidRPr="00A03177" w:rsidRDefault="00081B7C" w:rsidP="00081B7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081B7C" w:rsidTr="00D1250A">
        <w:trPr>
          <w:trHeight w:val="420"/>
        </w:trPr>
        <w:tc>
          <w:tcPr>
            <w:tcW w:w="3050" w:type="dxa"/>
            <w:vMerge/>
            <w:shd w:val="clear" w:color="auto" w:fill="auto"/>
            <w:tcMar>
              <w:top w:w="100" w:type="dxa"/>
              <w:left w:w="100" w:type="dxa"/>
              <w:bottom w:w="100" w:type="dxa"/>
              <w:right w:w="100" w:type="dxa"/>
            </w:tcMar>
          </w:tcPr>
          <w:p w:rsidR="00081B7C" w:rsidRDefault="00081B7C" w:rsidP="00081B7C">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81B7C" w:rsidRPr="00C378E3" w:rsidRDefault="00081B7C" w:rsidP="00081B7C">
            <w:pPr>
              <w:widowControl w:val="0"/>
              <w:spacing w:after="0" w:line="240" w:lineRule="auto"/>
              <w:rPr>
                <w:rFonts w:cstheme="minorHAnsi"/>
                <w:b/>
              </w:rPr>
            </w:pPr>
            <w:r w:rsidRPr="00C378E3">
              <w:rPr>
                <w:rFonts w:cstheme="minorHAnsi"/>
                <w:b/>
              </w:rPr>
              <w:t>Required</w:t>
            </w:r>
          </w:p>
          <w:p w:rsidR="00081B7C" w:rsidRDefault="00081B7C" w:rsidP="00081B7C">
            <w:pPr>
              <w:spacing w:after="120" w:line="240" w:lineRule="auto"/>
              <w:rPr>
                <w:rFonts w:cstheme="minorHAnsi"/>
              </w:rPr>
            </w:pPr>
            <w:r w:rsidRPr="00C378E3">
              <w:rPr>
                <w:rFonts w:cstheme="minorHAnsi"/>
                <w:b/>
                <w:bCs/>
              </w:rPr>
              <w:t>1b)</w:t>
            </w:r>
            <w:r w:rsidRPr="00C378E3">
              <w:rPr>
                <w:rFonts w:cstheme="minorHAnsi"/>
              </w:rPr>
              <w:t xml:space="preserve"> Materials include tools to </w:t>
            </w:r>
            <w:r w:rsidRPr="00C378E3">
              <w:rPr>
                <w:rFonts w:cstheme="minorHAnsi"/>
                <w:b/>
                <w:bCs/>
              </w:rPr>
              <w:t xml:space="preserve">evaluate </w:t>
            </w:r>
            <w:r w:rsidRPr="00C378E3">
              <w:rPr>
                <w:rFonts w:cstheme="minorHAnsi"/>
              </w:rPr>
              <w:t>foundational reading skills in the areas of phonological awareness, phonics, and fluency. Assessment tools within materials do not require or encourage students to use three-cueing</w:t>
            </w:r>
            <w:r w:rsidRPr="00C378E3">
              <w:rPr>
                <w:rStyle w:val="FootnoteReference"/>
                <w:rFonts w:cstheme="minorHAnsi"/>
              </w:rPr>
              <w:footnoteReference w:id="3"/>
            </w:r>
            <w:r w:rsidRPr="00C378E3">
              <w:rPr>
                <w:rFonts w:cstheme="minorHAnsi"/>
              </w:rPr>
              <w:t>, MSV</w:t>
            </w:r>
            <w:r w:rsidRPr="00C378E3">
              <w:rPr>
                <w:rStyle w:val="FootnoteReference"/>
                <w:rFonts w:cstheme="minorHAnsi"/>
              </w:rPr>
              <w:footnoteReference w:id="4"/>
            </w:r>
            <w:r w:rsidRPr="00C378E3">
              <w:rPr>
                <w:rFonts w:cstheme="minorHAnsi"/>
              </w:rPr>
              <w:t xml:space="preserve"> cues, or visual memory.</w:t>
            </w:r>
          </w:p>
          <w:p w:rsidR="00081B7C" w:rsidRPr="00806454" w:rsidRDefault="00081B7C" w:rsidP="00081B7C">
            <w:pPr>
              <w:pStyle w:val="ListParagraph"/>
              <w:numPr>
                <w:ilvl w:val="0"/>
                <w:numId w:val="26"/>
              </w:numPr>
              <w:spacing w:after="120" w:line="240" w:lineRule="auto"/>
              <w:contextualSpacing w:val="0"/>
              <w:rPr>
                <w:rFonts w:cstheme="minorHAnsi"/>
              </w:rPr>
            </w:pPr>
            <w:r w:rsidRPr="00806454">
              <w:rPr>
                <w:rFonts w:cstheme="minorHAnsi"/>
              </w:rPr>
              <w:t>Materials include program diagnostic and progress monitoring tools that are used to determine student placement within materials and to inform instruction. </w:t>
            </w:r>
          </w:p>
          <w:p w:rsidR="00081B7C" w:rsidRPr="00806454" w:rsidRDefault="00081B7C" w:rsidP="00081B7C">
            <w:pPr>
              <w:pStyle w:val="ListParagraph"/>
              <w:numPr>
                <w:ilvl w:val="0"/>
                <w:numId w:val="26"/>
              </w:numPr>
              <w:spacing w:before="120" w:after="0" w:line="240" w:lineRule="auto"/>
              <w:rPr>
                <w:rFonts w:cstheme="minorHAnsi"/>
              </w:rPr>
            </w:pPr>
            <w:r w:rsidRPr="00806454">
              <w:rPr>
                <w:rFonts w:cstheme="minorHAnsi"/>
              </w:rPr>
              <w:t xml:space="preserve">Materials regularly and systematically offer assessment opportunities that measure student progress. Materials </w:t>
            </w:r>
            <w:r w:rsidRPr="00806454">
              <w:rPr>
                <w:rFonts w:cstheme="minorHAnsi"/>
              </w:rPr>
              <w:lastRenderedPageBreak/>
              <w:t>assess students using methods that are unbiased and accessible to all students.</w:t>
            </w:r>
          </w:p>
        </w:tc>
        <w:sdt>
          <w:sdtPr>
            <w:rPr>
              <w:b/>
              <w:color w:val="4D4D4F"/>
            </w:rPr>
            <w:id w:val="1724244237"/>
            <w:placeholder>
              <w:docPart w:val="9E3DF681DA684ED3A54AAF2509AF7FBB"/>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081B7C" w:rsidRDefault="00081B7C" w:rsidP="00081B7C">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74634132"/>
            <w:placeholder>
              <w:docPart w:val="9085073A09994B209546F831EA75B299"/>
            </w:placeholder>
            <w:showingPlcHdr/>
          </w:sdtPr>
          <w:sdtContent>
            <w:tc>
              <w:tcPr>
                <w:tcW w:w="5035" w:type="dxa"/>
                <w:shd w:val="clear" w:color="auto" w:fill="auto"/>
                <w:tcMar>
                  <w:top w:w="100" w:type="dxa"/>
                  <w:left w:w="100" w:type="dxa"/>
                  <w:bottom w:w="100" w:type="dxa"/>
                  <w:right w:w="100" w:type="dxa"/>
                </w:tcMar>
              </w:tcPr>
              <w:p w:rsidR="00081B7C" w:rsidRPr="00A03177" w:rsidRDefault="00081B7C" w:rsidP="00081B7C">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val="restart"/>
            <w:shd w:val="clear" w:color="auto" w:fill="auto"/>
            <w:tcMar>
              <w:top w:w="100" w:type="dxa"/>
              <w:left w:w="100" w:type="dxa"/>
              <w:bottom w:w="100" w:type="dxa"/>
              <w:right w:w="100" w:type="dxa"/>
            </w:tcMar>
          </w:tcPr>
          <w:p w:rsidR="003406C8" w:rsidRPr="00F7023F" w:rsidRDefault="003406C8" w:rsidP="003406C8">
            <w:pPr>
              <w:widowControl w:val="0"/>
              <w:spacing w:after="0" w:line="240" w:lineRule="auto"/>
              <w:rPr>
                <w:b/>
                <w:color w:val="4D4D4F"/>
              </w:rPr>
            </w:pPr>
            <w:r>
              <w:rPr>
                <w:b/>
                <w:color w:val="4D4D4F"/>
              </w:rPr>
              <w:t>Non-Negotiable</w:t>
            </w:r>
            <w:r w:rsidRPr="00F7023F">
              <w:rPr>
                <w:b/>
                <w:color w:val="4D4D4F"/>
              </w:rPr>
              <w:t xml:space="preserve"> </w:t>
            </w:r>
          </w:p>
          <w:p w:rsidR="003406C8" w:rsidRDefault="003406C8" w:rsidP="003406C8">
            <w:pPr>
              <w:widowControl w:val="0"/>
              <w:spacing w:line="240" w:lineRule="auto"/>
              <w:rPr>
                <w:b/>
                <w:color w:val="4D4D4F"/>
              </w:rPr>
            </w:pPr>
            <w:r w:rsidRPr="00F7023F">
              <w:rPr>
                <w:b/>
                <w:color w:val="4D4D4F"/>
              </w:rPr>
              <w:t xml:space="preserve">2. </w:t>
            </w:r>
            <w:r w:rsidRPr="00C378E3">
              <w:rPr>
                <w:b/>
                <w:color w:val="4D4D4F"/>
              </w:rPr>
              <w:t>INSTRUCTIONAL DESIGN: FOUNDATIONAL READING SKILLS INSTRUCTION THAT IS SYSTEMATIC AND EXPLICIT</w:t>
            </w:r>
          </w:p>
          <w:p w:rsidR="003406C8" w:rsidRDefault="003406C8" w:rsidP="003406C8">
            <w:pPr>
              <w:widowControl w:val="0"/>
              <w:spacing w:line="240" w:lineRule="auto"/>
              <w:rPr>
                <w:color w:val="4D4D4F"/>
              </w:rPr>
            </w:pPr>
            <w:r w:rsidRPr="00C378E3">
              <w:t xml:space="preserve">Materials include </w:t>
            </w:r>
            <w:hyperlink w:anchor="intensive" w:history="1">
              <w:r w:rsidRPr="00C378E3">
                <w:rPr>
                  <w:rStyle w:val="Hyperlink"/>
                  <w:color w:val="017F92"/>
                </w:rPr>
                <w:t>systematic and explicit instruction</w:t>
              </w:r>
            </w:hyperlink>
            <w:r w:rsidRPr="00C378E3">
              <w:t xml:space="preserve"> in phonological awareness, phonics, and fluency in a logical progression that is aligned to grade-level Louisiana State Standards. </w:t>
            </w:r>
          </w:p>
          <w:p w:rsidR="003406C8" w:rsidRDefault="003406C8" w:rsidP="003406C8">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E40FA4">
              <w:rPr>
                <w:rFonts w:eastAsia="MS Mincho"/>
                <w:sz w:val="36"/>
                <w:szCs w:val="20"/>
              </w:rPr>
            </w:r>
            <w:r w:rsidR="00E40FA4">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E40FA4">
              <w:rPr>
                <w:rFonts w:eastAsia="MS Mincho"/>
                <w:sz w:val="36"/>
                <w:szCs w:val="20"/>
              </w:rPr>
            </w:r>
            <w:r w:rsidR="00E40FA4">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3406C8" w:rsidRPr="00C378E3" w:rsidRDefault="003406C8" w:rsidP="003406C8">
            <w:pPr>
              <w:widowControl w:val="0"/>
              <w:spacing w:after="0" w:line="240" w:lineRule="auto"/>
              <w:rPr>
                <w:rFonts w:cstheme="minorHAnsi"/>
                <w:b/>
              </w:rPr>
            </w:pPr>
            <w:r w:rsidRPr="00C378E3">
              <w:rPr>
                <w:rFonts w:cstheme="minorHAnsi"/>
                <w:b/>
              </w:rPr>
              <w:t>Required</w:t>
            </w:r>
          </w:p>
          <w:p w:rsidR="003406C8" w:rsidRPr="00C378E3" w:rsidRDefault="003406C8" w:rsidP="003406C8">
            <w:pPr>
              <w:spacing w:after="0" w:line="240" w:lineRule="auto"/>
              <w:rPr>
                <w:rFonts w:cstheme="minorHAnsi"/>
              </w:rPr>
            </w:pPr>
            <w:r w:rsidRPr="00C378E3">
              <w:rPr>
                <w:rFonts w:cstheme="minorHAnsi"/>
                <w:b/>
                <w:bCs/>
              </w:rPr>
              <w:t xml:space="preserve">2a) </w:t>
            </w:r>
            <w:r w:rsidRPr="00C378E3">
              <w:rPr>
                <w:rFonts w:cstheme="minorHAnsi"/>
              </w:rPr>
              <w:t xml:space="preserve">Materials provide systematic and explicit </w:t>
            </w:r>
            <w:r w:rsidRPr="00C378E3">
              <w:rPr>
                <w:rFonts w:cstheme="minorHAnsi"/>
                <w:b/>
                <w:bCs/>
              </w:rPr>
              <w:t xml:space="preserve">phonological awareness </w:t>
            </w:r>
            <w:r w:rsidRPr="00C378E3">
              <w:rPr>
                <w:rFonts w:cstheme="minorHAnsi"/>
              </w:rPr>
              <w:t>instruction (e.g., recognizing rhyming words; clapping syllables; blending onset-rime; and, blending, segmenting, deleting, and substituting phonemes). Materials do not require or encourage three-cueing</w:t>
            </w:r>
            <w:r w:rsidRPr="00C378E3">
              <w:rPr>
                <w:rStyle w:val="FootnoteReference"/>
                <w:rFonts w:cstheme="minorHAnsi"/>
              </w:rPr>
              <w:footnoteReference w:id="5"/>
            </w:r>
            <w:r w:rsidRPr="00C378E3">
              <w:rPr>
                <w:rFonts w:cstheme="minorHAnsi"/>
              </w:rPr>
              <w:t>, MSV</w:t>
            </w:r>
            <w:r w:rsidRPr="00C378E3">
              <w:rPr>
                <w:rStyle w:val="FootnoteReference"/>
                <w:rFonts w:cstheme="minorHAnsi"/>
              </w:rPr>
              <w:footnoteReference w:id="6"/>
            </w:r>
            <w:r w:rsidRPr="00C378E3">
              <w:rPr>
                <w:rFonts w:cstheme="minorHAnsi"/>
              </w:rPr>
              <w:t xml:space="preserve"> cues, or visual memory for word recognition.</w:t>
            </w:r>
          </w:p>
        </w:tc>
        <w:sdt>
          <w:sdtPr>
            <w:rPr>
              <w:b/>
              <w:color w:val="4D4D4F"/>
            </w:rPr>
            <w:id w:val="-2070808254"/>
            <w:placeholder>
              <w:docPart w:val="8318C3923B024934A966BAAFD04E0D7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48594592"/>
            <w:placeholder>
              <w:docPart w:val="6BE26BA8C59F4CD196555240533BBF4E"/>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shd w:val="clear" w:color="auto" w:fill="auto"/>
            <w:tcMar>
              <w:top w:w="100" w:type="dxa"/>
              <w:left w:w="100" w:type="dxa"/>
              <w:bottom w:w="100" w:type="dxa"/>
              <w:right w:w="100" w:type="dxa"/>
            </w:tcMar>
          </w:tcPr>
          <w:p w:rsidR="003406C8" w:rsidRDefault="003406C8" w:rsidP="003406C8">
            <w:pPr>
              <w:widowControl w:val="0"/>
              <w:spacing w:after="0" w:line="240" w:lineRule="auto"/>
              <w:rPr>
                <w:b/>
              </w:rPr>
            </w:pPr>
          </w:p>
        </w:tc>
        <w:tc>
          <w:tcPr>
            <w:tcW w:w="5130" w:type="dxa"/>
            <w:shd w:val="clear" w:color="auto" w:fill="F9EDE9"/>
            <w:tcMar>
              <w:top w:w="100" w:type="dxa"/>
              <w:left w:w="100" w:type="dxa"/>
              <w:bottom w:w="100" w:type="dxa"/>
              <w:right w:w="100" w:type="dxa"/>
            </w:tcMar>
          </w:tcPr>
          <w:p w:rsidR="003406C8" w:rsidRPr="00C378E3" w:rsidRDefault="003406C8" w:rsidP="003406C8">
            <w:pPr>
              <w:widowControl w:val="0"/>
              <w:spacing w:after="0" w:line="240" w:lineRule="auto"/>
              <w:rPr>
                <w:rFonts w:cstheme="minorHAnsi"/>
                <w:b/>
              </w:rPr>
            </w:pPr>
            <w:r w:rsidRPr="00C378E3">
              <w:rPr>
                <w:rFonts w:cstheme="minorHAnsi"/>
                <w:b/>
              </w:rPr>
              <w:t>Required</w:t>
            </w:r>
          </w:p>
          <w:p w:rsidR="003406C8" w:rsidRPr="00C378E3" w:rsidRDefault="003406C8" w:rsidP="003406C8">
            <w:pPr>
              <w:widowControl w:val="0"/>
              <w:spacing w:after="0" w:line="240" w:lineRule="auto"/>
              <w:rPr>
                <w:rFonts w:eastAsia="Calibri" w:cstheme="minorHAnsi"/>
              </w:rPr>
            </w:pPr>
            <w:r w:rsidRPr="00C378E3">
              <w:rPr>
                <w:rFonts w:cstheme="minorHAnsi"/>
                <w:b/>
                <w:bCs/>
              </w:rPr>
              <w:t xml:space="preserve">2b) </w:t>
            </w:r>
            <w:r w:rsidRPr="00C378E3">
              <w:rPr>
                <w:rFonts w:cstheme="minorHAnsi"/>
              </w:rPr>
              <w:t>Materials provide systematic and explicit</w:t>
            </w:r>
            <w:r w:rsidRPr="00C378E3">
              <w:rPr>
                <w:rFonts w:cstheme="minorHAnsi"/>
                <w:b/>
                <w:bCs/>
              </w:rPr>
              <w:t xml:space="preserve"> phonics</w:t>
            </w:r>
            <w:r w:rsidRPr="00C378E3">
              <w:rPr>
                <w:rFonts w:cstheme="minorHAnsi"/>
              </w:rPr>
              <w:t xml:space="preserve"> instruction. Instruction includes repeated modeling and opportunities for students to hear, say, write, and read sound and spelling patterns. Materials do not require or encourage three-cueing</w:t>
            </w:r>
            <w:r w:rsidRPr="00C378E3">
              <w:rPr>
                <w:rStyle w:val="FootnoteReference"/>
                <w:rFonts w:cstheme="minorHAnsi"/>
              </w:rPr>
              <w:footnoteReference w:id="7"/>
            </w:r>
            <w:r w:rsidRPr="00C378E3">
              <w:rPr>
                <w:rFonts w:cstheme="minorHAnsi"/>
              </w:rPr>
              <w:t>, MSV</w:t>
            </w:r>
            <w:r w:rsidRPr="00C378E3">
              <w:rPr>
                <w:rStyle w:val="FootnoteReference"/>
                <w:rFonts w:cstheme="minorHAnsi"/>
              </w:rPr>
              <w:footnoteReference w:id="8"/>
            </w:r>
            <w:r w:rsidRPr="00C378E3">
              <w:rPr>
                <w:rFonts w:cstheme="minorHAnsi"/>
              </w:rPr>
              <w:t xml:space="preserve"> cues, or visual memory for word recognition.</w:t>
            </w:r>
          </w:p>
        </w:tc>
        <w:sdt>
          <w:sdtPr>
            <w:rPr>
              <w:b/>
              <w:color w:val="4D4D4F"/>
            </w:rPr>
            <w:id w:val="415913902"/>
            <w:placeholder>
              <w:docPart w:val="81ED5DFBBDC246D091FB51F0C33D4F30"/>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70167"/>
            <w:placeholder>
              <w:docPart w:val="326CC6B36E8C4758877D4EFD724533BB"/>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shd w:val="clear" w:color="auto" w:fill="auto"/>
            <w:tcMar>
              <w:top w:w="100" w:type="dxa"/>
              <w:left w:w="100" w:type="dxa"/>
              <w:bottom w:w="100" w:type="dxa"/>
              <w:right w:w="100" w:type="dxa"/>
            </w:tcMar>
          </w:tcPr>
          <w:p w:rsidR="003406C8" w:rsidRDefault="003406C8" w:rsidP="003406C8">
            <w:pPr>
              <w:widowControl w:val="0"/>
              <w:spacing w:after="0" w:line="240" w:lineRule="auto"/>
              <w:rPr>
                <w:b/>
              </w:rPr>
            </w:pPr>
          </w:p>
        </w:tc>
        <w:tc>
          <w:tcPr>
            <w:tcW w:w="5130" w:type="dxa"/>
            <w:shd w:val="clear" w:color="auto" w:fill="F9EDE9"/>
            <w:tcMar>
              <w:top w:w="100" w:type="dxa"/>
              <w:left w:w="100" w:type="dxa"/>
              <w:bottom w:w="100" w:type="dxa"/>
              <w:right w:w="100" w:type="dxa"/>
            </w:tcMar>
          </w:tcPr>
          <w:p w:rsidR="003406C8" w:rsidRPr="00C378E3" w:rsidRDefault="003406C8" w:rsidP="003406C8">
            <w:pPr>
              <w:widowControl w:val="0"/>
              <w:spacing w:after="0" w:line="240" w:lineRule="auto"/>
              <w:rPr>
                <w:rFonts w:cstheme="minorHAnsi"/>
                <w:b/>
              </w:rPr>
            </w:pPr>
            <w:r w:rsidRPr="00C378E3">
              <w:rPr>
                <w:rFonts w:cstheme="minorHAnsi"/>
                <w:b/>
              </w:rPr>
              <w:t>Required</w:t>
            </w:r>
          </w:p>
          <w:p w:rsidR="003406C8" w:rsidRPr="00C378E3" w:rsidRDefault="003406C8" w:rsidP="003406C8">
            <w:pPr>
              <w:widowControl w:val="0"/>
              <w:spacing w:after="0" w:line="240" w:lineRule="auto"/>
              <w:rPr>
                <w:rFonts w:eastAsia="Calibri" w:cstheme="minorHAnsi"/>
              </w:rPr>
            </w:pPr>
            <w:r w:rsidRPr="00C378E3">
              <w:rPr>
                <w:rFonts w:cstheme="minorHAnsi"/>
                <w:b/>
                <w:bCs/>
              </w:rPr>
              <w:t xml:space="preserve">2c) </w:t>
            </w:r>
            <w:r w:rsidRPr="00C378E3">
              <w:rPr>
                <w:rFonts w:cstheme="minorHAnsi"/>
              </w:rPr>
              <w:t>Resources and/or texts provide ample</w:t>
            </w:r>
            <w:r w:rsidRPr="00C378E3">
              <w:rPr>
                <w:rFonts w:cstheme="minorHAnsi"/>
                <w:b/>
                <w:bCs/>
              </w:rPr>
              <w:t xml:space="preserve"> practice </w:t>
            </w:r>
            <w:r w:rsidRPr="00C378E3">
              <w:rPr>
                <w:rFonts w:cstheme="minorHAnsi"/>
              </w:rPr>
              <w:t xml:space="preserve">of foundational reading skills using texts (e.g. decodable readers) and allow for systematic, explicit, and frequent practice of reading foundational skills, including phonics patterns and word analysis skills in decoding words. Materials do not require or encourage </w:t>
            </w:r>
            <w:r w:rsidRPr="00C378E3">
              <w:rPr>
                <w:rFonts w:cstheme="minorHAnsi"/>
              </w:rPr>
              <w:lastRenderedPageBreak/>
              <w:t>three-cueing</w:t>
            </w:r>
            <w:r w:rsidRPr="00C378E3">
              <w:rPr>
                <w:rStyle w:val="FootnoteReference"/>
                <w:rFonts w:cstheme="minorHAnsi"/>
              </w:rPr>
              <w:footnoteReference w:id="9"/>
            </w:r>
            <w:r w:rsidRPr="00C378E3">
              <w:rPr>
                <w:rFonts w:cstheme="minorHAnsi"/>
              </w:rPr>
              <w:t>, MSV</w:t>
            </w:r>
            <w:r w:rsidRPr="00C378E3">
              <w:rPr>
                <w:rStyle w:val="FootnoteReference"/>
                <w:rFonts w:cstheme="minorHAnsi"/>
              </w:rPr>
              <w:footnoteReference w:id="10"/>
            </w:r>
            <w:r w:rsidRPr="00C378E3">
              <w:rPr>
                <w:rFonts w:cstheme="minorHAnsi"/>
              </w:rPr>
              <w:t xml:space="preserve"> cues, or visual memory for word recognition.</w:t>
            </w:r>
          </w:p>
        </w:tc>
        <w:sdt>
          <w:sdtPr>
            <w:rPr>
              <w:b/>
              <w:color w:val="4D4D4F"/>
            </w:rPr>
            <w:id w:val="-491249715"/>
            <w:placeholder>
              <w:docPart w:val="6821624CC3C44056A029F8389A85566D"/>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22055364"/>
            <w:placeholder>
              <w:docPart w:val="BC01064F8FF84B3589812676CAE43D47"/>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shd w:val="clear" w:color="auto" w:fill="auto"/>
            <w:tcMar>
              <w:top w:w="100" w:type="dxa"/>
              <w:left w:w="100" w:type="dxa"/>
              <w:bottom w:w="100" w:type="dxa"/>
              <w:right w:w="100" w:type="dxa"/>
            </w:tcMar>
          </w:tcPr>
          <w:p w:rsidR="003406C8" w:rsidRDefault="003406C8" w:rsidP="003406C8">
            <w:pPr>
              <w:widowControl w:val="0"/>
              <w:spacing w:after="0" w:line="240" w:lineRule="auto"/>
              <w:rPr>
                <w:b/>
              </w:rPr>
            </w:pPr>
          </w:p>
        </w:tc>
        <w:tc>
          <w:tcPr>
            <w:tcW w:w="5130" w:type="dxa"/>
            <w:shd w:val="clear" w:color="auto" w:fill="F9EDE9"/>
            <w:tcMar>
              <w:top w:w="100" w:type="dxa"/>
              <w:left w:w="100" w:type="dxa"/>
              <w:bottom w:w="100" w:type="dxa"/>
              <w:right w:w="100" w:type="dxa"/>
            </w:tcMar>
          </w:tcPr>
          <w:p w:rsidR="003406C8" w:rsidRPr="00C378E3" w:rsidRDefault="003406C8" w:rsidP="003406C8">
            <w:pPr>
              <w:widowControl w:val="0"/>
              <w:spacing w:after="0" w:line="240" w:lineRule="auto"/>
              <w:rPr>
                <w:rFonts w:cstheme="minorHAnsi"/>
                <w:b/>
              </w:rPr>
            </w:pPr>
            <w:r w:rsidRPr="00C378E3">
              <w:rPr>
                <w:rFonts w:cstheme="minorHAnsi"/>
                <w:b/>
              </w:rPr>
              <w:t>Required</w:t>
            </w:r>
          </w:p>
          <w:p w:rsidR="003406C8" w:rsidRPr="00C378E3" w:rsidRDefault="003406C8" w:rsidP="003406C8">
            <w:pPr>
              <w:widowControl w:val="0"/>
              <w:spacing w:after="0" w:line="240" w:lineRule="auto"/>
              <w:rPr>
                <w:rFonts w:eastAsia="Calibri" w:cstheme="minorHAnsi"/>
              </w:rPr>
            </w:pPr>
            <w:r w:rsidRPr="00C378E3">
              <w:rPr>
                <w:rFonts w:cstheme="minorHAnsi"/>
                <w:b/>
                <w:bCs/>
              </w:rPr>
              <w:t xml:space="preserve">2d) </w:t>
            </w:r>
            <w:r w:rsidRPr="00C378E3">
              <w:rPr>
                <w:rFonts w:cstheme="minorHAnsi"/>
              </w:rPr>
              <w:t xml:space="preserve">Materials include varied and frequent opportunities for students to engage in supported practice to gain reading </w:t>
            </w:r>
            <w:r w:rsidRPr="00C378E3">
              <w:rPr>
                <w:rFonts w:cstheme="minorHAnsi"/>
                <w:b/>
                <w:bCs/>
              </w:rPr>
              <w:t xml:space="preserve">fluency </w:t>
            </w:r>
            <w:r w:rsidRPr="00C378E3">
              <w:rPr>
                <w:rFonts w:cstheme="minorHAnsi"/>
              </w:rPr>
              <w:t>with accuracy and automaticity. Based on student need, resources and/or texts are provided to practice reading fluency with accuracy, rate appropriate to the text, and expression. Materials provide teacher guidance to support students as they confirm or self-correct errors. Materials do not require or encourage three-cueing</w:t>
            </w:r>
            <w:r w:rsidRPr="00C378E3">
              <w:rPr>
                <w:rStyle w:val="FootnoteReference"/>
                <w:rFonts w:cstheme="minorHAnsi"/>
              </w:rPr>
              <w:footnoteReference w:id="11"/>
            </w:r>
            <w:r w:rsidRPr="00C378E3">
              <w:rPr>
                <w:rFonts w:cstheme="minorHAnsi"/>
              </w:rPr>
              <w:t>, MSV</w:t>
            </w:r>
            <w:r w:rsidRPr="00C378E3">
              <w:rPr>
                <w:rStyle w:val="FootnoteReference"/>
                <w:rFonts w:cstheme="minorHAnsi"/>
              </w:rPr>
              <w:footnoteReference w:id="12"/>
            </w:r>
            <w:r w:rsidRPr="00C378E3">
              <w:rPr>
                <w:rFonts w:cstheme="minorHAnsi"/>
              </w:rPr>
              <w:t xml:space="preserve"> cues, or visual memory for word recognition.</w:t>
            </w:r>
          </w:p>
        </w:tc>
        <w:sdt>
          <w:sdtPr>
            <w:rPr>
              <w:b/>
              <w:color w:val="4D4D4F"/>
            </w:rPr>
            <w:id w:val="-1983533420"/>
            <w:placeholder>
              <w:docPart w:val="6BF2678514804B7EA1D968ADD0AAAD65"/>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01749236"/>
            <w:placeholder>
              <w:docPart w:val="987A91D641984F37B7E1F88D1910AD75"/>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val="restart"/>
            <w:shd w:val="clear" w:color="auto" w:fill="auto"/>
            <w:tcMar>
              <w:top w:w="100" w:type="dxa"/>
              <w:left w:w="100" w:type="dxa"/>
              <w:bottom w:w="100" w:type="dxa"/>
              <w:right w:w="100" w:type="dxa"/>
            </w:tcMar>
          </w:tcPr>
          <w:p w:rsidR="003406C8" w:rsidRDefault="003406C8" w:rsidP="003406C8">
            <w:pPr>
              <w:widowControl w:val="0"/>
              <w:spacing w:after="0" w:line="240" w:lineRule="auto"/>
              <w:rPr>
                <w:b/>
                <w:color w:val="4D4D4F"/>
              </w:rPr>
            </w:pPr>
            <w:r>
              <w:rPr>
                <w:b/>
                <w:color w:val="4D4D4F"/>
              </w:rPr>
              <w:t xml:space="preserve">Non-Negotiable </w:t>
            </w:r>
          </w:p>
          <w:p w:rsidR="003406C8" w:rsidRDefault="003406C8" w:rsidP="003406C8">
            <w:pPr>
              <w:widowControl w:val="0"/>
              <w:spacing w:line="240" w:lineRule="auto"/>
              <w:rPr>
                <w:b/>
                <w:color w:val="4D4D4F"/>
              </w:rPr>
            </w:pPr>
            <w:r w:rsidRPr="008244EE">
              <w:rPr>
                <w:b/>
                <w:color w:val="4D4D4F"/>
              </w:rPr>
              <w:t xml:space="preserve">3. </w:t>
            </w:r>
            <w:r w:rsidRPr="000D7585">
              <w:rPr>
                <w:b/>
                <w:color w:val="4D4D4F"/>
              </w:rPr>
              <w:t>USABILITY AND SUPPORT:</w:t>
            </w:r>
          </w:p>
          <w:p w:rsidR="003406C8" w:rsidRDefault="003406C8" w:rsidP="003406C8">
            <w:pPr>
              <w:widowControl w:val="0"/>
              <w:spacing w:line="240" w:lineRule="auto"/>
              <w:rPr>
                <w:color w:val="4D4D4F"/>
              </w:rPr>
            </w:pPr>
            <w:r w:rsidRPr="000D7585">
              <w:rPr>
                <w:color w:val="4D4D4F"/>
              </w:rPr>
              <w:t>Materials provide guidance and support for program implementation. Materials include a high level of student and teacher interaction.</w:t>
            </w:r>
          </w:p>
          <w:p w:rsidR="003406C8" w:rsidRDefault="003406C8" w:rsidP="003406C8">
            <w:pPr>
              <w:widowControl w:val="0"/>
              <w:spacing w:line="240" w:lineRule="auto"/>
              <w:rPr>
                <w:color w:val="4D4D4F"/>
              </w:rPr>
            </w:pPr>
            <w:r w:rsidRPr="008244EE">
              <w:rPr>
                <w:color w:val="4D4D4F"/>
              </w:rPr>
              <w:t xml:space="preserve"> </w:t>
            </w: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E40FA4">
              <w:rPr>
                <w:rFonts w:eastAsia="MS Mincho"/>
                <w:sz w:val="36"/>
                <w:szCs w:val="20"/>
              </w:rPr>
            </w:r>
            <w:r w:rsidR="00E40FA4">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E40FA4">
              <w:rPr>
                <w:rFonts w:eastAsia="MS Mincho"/>
                <w:sz w:val="36"/>
                <w:szCs w:val="20"/>
              </w:rPr>
            </w:r>
            <w:r w:rsidR="00E40FA4">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p w:rsidR="003406C8" w:rsidRDefault="003406C8" w:rsidP="003406C8">
            <w:pPr>
              <w:widowControl w:val="0"/>
              <w:spacing w:after="0" w:line="240" w:lineRule="auto"/>
              <w:rPr>
                <w:b/>
                <w:color w:val="4D4D4F"/>
              </w:rPr>
            </w:pPr>
          </w:p>
          <w:p w:rsidR="003406C8" w:rsidRDefault="003406C8" w:rsidP="003406C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3406C8" w:rsidRPr="000D7585" w:rsidRDefault="003406C8" w:rsidP="003406C8">
            <w:pPr>
              <w:widowControl w:val="0"/>
              <w:spacing w:after="0" w:line="240" w:lineRule="auto"/>
              <w:rPr>
                <w:rFonts w:cstheme="minorHAnsi"/>
                <w:b/>
              </w:rPr>
            </w:pPr>
            <w:r w:rsidRPr="000D7585">
              <w:rPr>
                <w:rFonts w:cstheme="minorHAnsi"/>
                <w:b/>
              </w:rPr>
              <w:lastRenderedPageBreak/>
              <w:t>Required</w:t>
            </w:r>
          </w:p>
          <w:p w:rsidR="003406C8" w:rsidRPr="000D7585" w:rsidRDefault="003406C8" w:rsidP="003406C8">
            <w:pPr>
              <w:widowControl w:val="0"/>
              <w:spacing w:after="0" w:line="240" w:lineRule="auto"/>
              <w:rPr>
                <w:rFonts w:eastAsia="Calibri" w:cstheme="minorHAnsi"/>
              </w:rPr>
            </w:pPr>
            <w:r w:rsidRPr="000D7585">
              <w:rPr>
                <w:rFonts w:cstheme="minorHAnsi"/>
                <w:b/>
                <w:bCs/>
              </w:rPr>
              <w:t xml:space="preserve">3a) </w:t>
            </w:r>
            <w:r w:rsidRPr="000D7585">
              <w:rPr>
                <w:rFonts w:cstheme="minorHAnsi"/>
              </w:rPr>
              <w:t xml:space="preserve">Materials provide clear, extensive </w:t>
            </w:r>
            <w:r w:rsidRPr="000D7585">
              <w:rPr>
                <w:rFonts w:cstheme="minorHAnsi"/>
                <w:b/>
                <w:bCs/>
              </w:rPr>
              <w:t>guidance and support</w:t>
            </w:r>
            <w:r w:rsidRPr="000D7585">
              <w:rPr>
                <w:rFonts w:cstheme="minorHAnsi"/>
              </w:rPr>
              <w:t xml:space="preserve"> for the knowledge, resources, and organizational structures necessary to implement the intensive reading intervention based on student need and clearly communicate information about recommended intensity, intervention group size, and time requirements (e.g., 20 minutes a day, 4 days a week).</w:t>
            </w:r>
          </w:p>
        </w:tc>
        <w:sdt>
          <w:sdtPr>
            <w:rPr>
              <w:b/>
              <w:color w:val="4D4D4F"/>
            </w:rPr>
            <w:id w:val="-1346009187"/>
            <w:placeholder>
              <w:docPart w:val="624AC34605C9496288472656E90C6CCB"/>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5889243"/>
            <w:placeholder>
              <w:docPart w:val="9C7EC7A4312B49DF9F5507C9A4352AB8"/>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shd w:val="clear" w:color="auto" w:fill="auto"/>
            <w:tcMar>
              <w:top w:w="100" w:type="dxa"/>
              <w:left w:w="100" w:type="dxa"/>
              <w:bottom w:w="100" w:type="dxa"/>
              <w:right w:w="100" w:type="dxa"/>
            </w:tcMar>
          </w:tcPr>
          <w:p w:rsidR="003406C8" w:rsidRDefault="003406C8" w:rsidP="003406C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3406C8" w:rsidRPr="000D7585" w:rsidRDefault="003406C8" w:rsidP="003406C8">
            <w:pPr>
              <w:widowControl w:val="0"/>
              <w:spacing w:after="0" w:line="240" w:lineRule="auto"/>
              <w:rPr>
                <w:rFonts w:cstheme="minorHAnsi"/>
                <w:b/>
              </w:rPr>
            </w:pPr>
            <w:r w:rsidRPr="000D7585">
              <w:rPr>
                <w:rFonts w:cstheme="minorHAnsi"/>
                <w:b/>
              </w:rPr>
              <w:t>Required</w:t>
            </w:r>
          </w:p>
          <w:p w:rsidR="003406C8" w:rsidRPr="000D7585" w:rsidRDefault="003406C8" w:rsidP="003406C8">
            <w:pPr>
              <w:widowControl w:val="0"/>
              <w:spacing w:after="0" w:line="240" w:lineRule="auto"/>
              <w:rPr>
                <w:rFonts w:cstheme="minorHAnsi"/>
                <w:b/>
              </w:rPr>
            </w:pPr>
            <w:r w:rsidRPr="000D7585">
              <w:rPr>
                <w:rFonts w:cstheme="minorHAnsi"/>
                <w:b/>
                <w:bCs/>
              </w:rPr>
              <w:t xml:space="preserve">3b) </w:t>
            </w:r>
            <w:r w:rsidRPr="000D7585">
              <w:rPr>
                <w:rFonts w:cstheme="minorHAnsi"/>
              </w:rPr>
              <w:t xml:space="preserve">Materials support a </w:t>
            </w:r>
            <w:r w:rsidRPr="000D7585">
              <w:rPr>
                <w:rFonts w:cstheme="minorHAnsi"/>
                <w:b/>
                <w:bCs/>
              </w:rPr>
              <w:t xml:space="preserve">high level of student and teacher interaction. </w:t>
            </w:r>
            <w:r w:rsidRPr="000D7585">
              <w:rPr>
                <w:rFonts w:cstheme="minorHAnsi"/>
              </w:rPr>
              <w:t xml:space="preserve">Where applicable, </w:t>
            </w:r>
            <w:r w:rsidRPr="000D7585">
              <w:rPr>
                <w:rFonts w:cstheme="minorHAnsi"/>
              </w:rPr>
              <w:lastRenderedPageBreak/>
              <w:t>materials include teacher guidance for the use of embedded technology to support and enhance student learning.</w:t>
            </w:r>
          </w:p>
        </w:tc>
        <w:sdt>
          <w:sdtPr>
            <w:rPr>
              <w:b/>
              <w:color w:val="4D4D4F"/>
            </w:rPr>
            <w:id w:val="-1390574296"/>
            <w:placeholder>
              <w:docPart w:val="D80D1B751FA644FD8F74E112EC768E62"/>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539038926"/>
            <w:placeholder>
              <w:docPart w:val="0E7B0E0D3CEC411D804B32CAD6918839"/>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C239DF" w:rsidTr="00C239DF">
        <w:trPr>
          <w:trHeight w:val="130"/>
        </w:trPr>
        <w:tc>
          <w:tcPr>
            <w:tcW w:w="14385" w:type="dxa"/>
            <w:gridSpan w:val="4"/>
            <w:shd w:val="clear" w:color="auto" w:fill="D0E7EB"/>
            <w:tcMar>
              <w:top w:w="100" w:type="dxa"/>
              <w:left w:w="100" w:type="dxa"/>
              <w:bottom w:w="100" w:type="dxa"/>
              <w:right w:w="100" w:type="dxa"/>
            </w:tcMar>
            <w:vAlign w:val="center"/>
          </w:tcPr>
          <w:p w:rsidR="00C239DF" w:rsidRPr="00C239DF" w:rsidRDefault="000D7585" w:rsidP="000D7585">
            <w:pPr>
              <w:spacing w:after="0" w:line="240" w:lineRule="auto"/>
              <w:rPr>
                <w:rFonts w:cstheme="minorHAnsi"/>
              </w:rPr>
            </w:pPr>
            <w:r w:rsidRPr="000D7585">
              <w:rPr>
                <w:rFonts w:cstheme="minorHAnsi"/>
                <w:b/>
                <w:bCs/>
              </w:rPr>
              <w:t>SECTION II: ADDITIONAL CRITERIA OF SUPERIOR QUALITY</w:t>
            </w:r>
          </w:p>
        </w:tc>
      </w:tr>
      <w:tr w:rsidR="003406C8" w:rsidTr="00D1250A">
        <w:trPr>
          <w:trHeight w:val="420"/>
        </w:trPr>
        <w:tc>
          <w:tcPr>
            <w:tcW w:w="3050" w:type="dxa"/>
            <w:vMerge w:val="restart"/>
            <w:shd w:val="clear" w:color="auto" w:fill="auto"/>
            <w:tcMar>
              <w:top w:w="100" w:type="dxa"/>
              <w:left w:w="100" w:type="dxa"/>
              <w:bottom w:w="100" w:type="dxa"/>
              <w:right w:w="100" w:type="dxa"/>
            </w:tcMar>
          </w:tcPr>
          <w:p w:rsidR="003406C8" w:rsidRDefault="003406C8" w:rsidP="003406C8">
            <w:pPr>
              <w:widowControl w:val="0"/>
              <w:spacing w:line="240" w:lineRule="auto"/>
              <w:rPr>
                <w:b/>
                <w:color w:val="4D4D4F"/>
              </w:rPr>
            </w:pPr>
            <w:r w:rsidRPr="008244EE">
              <w:rPr>
                <w:b/>
                <w:color w:val="4D4D4F"/>
              </w:rPr>
              <w:t xml:space="preserve">4. </w:t>
            </w:r>
            <w:r w:rsidRPr="000D7585">
              <w:rPr>
                <w:b/>
                <w:color w:val="4D4D4F"/>
              </w:rPr>
              <w:t>ADDITIONAL CRITERION OF SUPERIOR QUALITY</w:t>
            </w:r>
          </w:p>
          <w:p w:rsidR="003406C8" w:rsidRDefault="003406C8" w:rsidP="003406C8">
            <w:pPr>
              <w:widowControl w:val="0"/>
              <w:spacing w:line="240" w:lineRule="auto"/>
              <w:rPr>
                <w:color w:val="4D4D4F"/>
              </w:rPr>
            </w:pPr>
            <w:r w:rsidRPr="000D7585">
              <w:rPr>
                <w:color w:val="4D4D4F"/>
              </w:rPr>
              <w:t>Materials are easy to use and well organized. Materials provide regular opportunities for students to receive feedback and set instructional goals. Materials enhance student engagement and learning through multimodal/multisensory resources and provide a wide variety of resources/texts.</w:t>
            </w:r>
          </w:p>
          <w:p w:rsidR="003406C8" w:rsidRDefault="003406C8" w:rsidP="003406C8">
            <w:pPr>
              <w:widowControl w:val="0"/>
              <w:spacing w:line="240" w:lineRule="auto"/>
              <w:rPr>
                <w:color w:val="4D4D4F"/>
              </w:rPr>
            </w:pPr>
            <w:r w:rsidRPr="00D17A05">
              <w:rPr>
                <w:rFonts w:eastAsia="MS Mincho"/>
                <w:sz w:val="36"/>
                <w:szCs w:val="20"/>
              </w:rPr>
              <w:fldChar w:fldCharType="begin">
                <w:ffData>
                  <w:name w:val="Check1"/>
                  <w:enabled/>
                  <w:calcOnExit w:val="0"/>
                  <w:checkBox>
                    <w:sizeAuto/>
                    <w:default w:val="0"/>
                    <w:checked w:val="0"/>
                  </w:checkBox>
                </w:ffData>
              </w:fldChar>
            </w:r>
            <w:r w:rsidRPr="00D17A05">
              <w:rPr>
                <w:rFonts w:eastAsia="MS Mincho"/>
                <w:sz w:val="36"/>
                <w:szCs w:val="20"/>
              </w:rPr>
              <w:instrText xml:space="preserve"> FORMCHECKBOX </w:instrText>
            </w:r>
            <w:r w:rsidR="00E40FA4">
              <w:rPr>
                <w:rFonts w:eastAsia="MS Mincho"/>
                <w:sz w:val="36"/>
                <w:szCs w:val="20"/>
              </w:rPr>
            </w:r>
            <w:r w:rsidR="00E40FA4">
              <w:rPr>
                <w:rFonts w:eastAsia="MS Mincho"/>
                <w:sz w:val="36"/>
                <w:szCs w:val="20"/>
              </w:rPr>
              <w:fldChar w:fldCharType="separate"/>
            </w:r>
            <w:r w:rsidRPr="00D17A05">
              <w:rPr>
                <w:rFonts w:eastAsia="MS Mincho"/>
                <w:sz w:val="36"/>
                <w:szCs w:val="20"/>
              </w:rPr>
              <w:fldChar w:fldCharType="end"/>
            </w:r>
            <w:r w:rsidRPr="00D17A05">
              <w:rPr>
                <w:rFonts w:eastAsia="MS Mincho"/>
                <w:sz w:val="36"/>
                <w:szCs w:val="20"/>
              </w:rPr>
              <w:t xml:space="preserve"> </w:t>
            </w:r>
            <w:r w:rsidRPr="00D17A05">
              <w:rPr>
                <w:rFonts w:eastAsia="MS Mincho"/>
                <w:sz w:val="28"/>
                <w:szCs w:val="20"/>
              </w:rPr>
              <w:t>Yes</w:t>
            </w:r>
            <w:r w:rsidRPr="00D17A05">
              <w:rPr>
                <w:rFonts w:eastAsia="MS Mincho"/>
                <w:sz w:val="28"/>
                <w:szCs w:val="20"/>
              </w:rPr>
              <w:tab/>
            </w:r>
            <w:r w:rsidRPr="00D17A05">
              <w:rPr>
                <w:rFonts w:eastAsia="MS Mincho"/>
                <w:sz w:val="36"/>
                <w:szCs w:val="20"/>
              </w:rPr>
              <w:fldChar w:fldCharType="begin">
                <w:ffData>
                  <w:name w:val="Check2"/>
                  <w:enabled/>
                  <w:calcOnExit w:val="0"/>
                  <w:checkBox>
                    <w:sizeAuto/>
                    <w:default w:val="0"/>
                    <w:checked w:val="0"/>
                  </w:checkBox>
                </w:ffData>
              </w:fldChar>
            </w:r>
            <w:r w:rsidRPr="00D17A05">
              <w:rPr>
                <w:rFonts w:eastAsia="MS Mincho"/>
                <w:sz w:val="36"/>
                <w:szCs w:val="20"/>
              </w:rPr>
              <w:instrText xml:space="preserve"> FORMCHECKBOX </w:instrText>
            </w:r>
            <w:r w:rsidR="00E40FA4">
              <w:rPr>
                <w:rFonts w:eastAsia="MS Mincho"/>
                <w:sz w:val="36"/>
                <w:szCs w:val="20"/>
              </w:rPr>
            </w:r>
            <w:r w:rsidR="00E40FA4">
              <w:rPr>
                <w:rFonts w:eastAsia="MS Mincho"/>
                <w:sz w:val="36"/>
                <w:szCs w:val="20"/>
              </w:rPr>
              <w:fldChar w:fldCharType="separate"/>
            </w:r>
            <w:r w:rsidRPr="00D17A05">
              <w:rPr>
                <w:rFonts w:eastAsia="MS Mincho"/>
                <w:sz w:val="36"/>
                <w:szCs w:val="20"/>
              </w:rPr>
              <w:fldChar w:fldCharType="end"/>
            </w:r>
            <w:r w:rsidRPr="00D17A05">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3406C8" w:rsidRPr="000D7585" w:rsidRDefault="003406C8" w:rsidP="003406C8">
            <w:pPr>
              <w:widowControl w:val="0"/>
              <w:spacing w:after="0" w:line="240" w:lineRule="auto"/>
              <w:rPr>
                <w:rFonts w:cstheme="minorHAnsi"/>
                <w:b/>
              </w:rPr>
            </w:pPr>
            <w:r w:rsidRPr="000D7585">
              <w:rPr>
                <w:rFonts w:cstheme="minorHAnsi"/>
                <w:b/>
              </w:rPr>
              <w:t>Required</w:t>
            </w:r>
          </w:p>
          <w:p w:rsidR="003406C8" w:rsidRPr="000D7585" w:rsidRDefault="003406C8" w:rsidP="003406C8">
            <w:pPr>
              <w:spacing w:after="0" w:line="240" w:lineRule="auto"/>
              <w:rPr>
                <w:rFonts w:cstheme="minorHAnsi"/>
              </w:rPr>
            </w:pPr>
            <w:r w:rsidRPr="000D7585">
              <w:rPr>
                <w:rFonts w:cstheme="minorHAnsi"/>
                <w:b/>
                <w:bCs/>
              </w:rPr>
              <w:t xml:space="preserve">4a) </w:t>
            </w:r>
            <w:r w:rsidRPr="000D7585">
              <w:rPr>
                <w:rFonts w:cstheme="minorHAnsi"/>
              </w:rPr>
              <w:t>Materials include a</w:t>
            </w:r>
            <w:r w:rsidRPr="000D7585">
              <w:rPr>
                <w:rFonts w:cstheme="minorHAnsi"/>
                <w:b/>
                <w:bCs/>
              </w:rPr>
              <w:t xml:space="preserve"> wide variety </w:t>
            </w:r>
            <w:r w:rsidRPr="000D7585">
              <w:rPr>
                <w:rFonts w:cstheme="minorHAnsi"/>
              </w:rPr>
              <w:t>of text types and genres that are engaging, content-rich, and age-appropriate for the targeted grade band.</w:t>
            </w:r>
          </w:p>
        </w:tc>
        <w:sdt>
          <w:sdtPr>
            <w:rPr>
              <w:b/>
              <w:color w:val="4D4D4F"/>
            </w:rPr>
            <w:id w:val="-1232069317"/>
            <w:placeholder>
              <w:docPart w:val="8D28AC4456474D93BF13DEB7A1C52813"/>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215966816"/>
            <w:placeholder>
              <w:docPart w:val="95C84A510FBF4158B5B5DE90BFF9486C"/>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shd w:val="clear" w:color="auto" w:fill="auto"/>
            <w:tcMar>
              <w:top w:w="100" w:type="dxa"/>
              <w:left w:w="100" w:type="dxa"/>
              <w:bottom w:w="100" w:type="dxa"/>
              <w:right w:w="100" w:type="dxa"/>
            </w:tcMar>
          </w:tcPr>
          <w:p w:rsidR="003406C8" w:rsidRDefault="003406C8" w:rsidP="003406C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3406C8" w:rsidRPr="000D7585" w:rsidRDefault="003406C8" w:rsidP="003406C8">
            <w:pPr>
              <w:widowControl w:val="0"/>
              <w:spacing w:after="0" w:line="240" w:lineRule="auto"/>
              <w:rPr>
                <w:rFonts w:cstheme="minorHAnsi"/>
                <w:b/>
              </w:rPr>
            </w:pPr>
            <w:r w:rsidRPr="000D7585">
              <w:rPr>
                <w:rFonts w:cstheme="minorHAnsi"/>
                <w:b/>
              </w:rPr>
              <w:t>Required</w:t>
            </w:r>
          </w:p>
          <w:p w:rsidR="003406C8" w:rsidRPr="000D7585" w:rsidRDefault="003406C8" w:rsidP="003406C8">
            <w:pPr>
              <w:spacing w:after="0" w:line="240" w:lineRule="auto"/>
              <w:rPr>
                <w:rFonts w:cstheme="minorHAnsi"/>
              </w:rPr>
            </w:pPr>
            <w:r w:rsidRPr="000D7585">
              <w:rPr>
                <w:rFonts w:cstheme="minorHAnsi"/>
                <w:b/>
                <w:bCs/>
              </w:rPr>
              <w:t xml:space="preserve">4b) </w:t>
            </w:r>
            <w:r w:rsidRPr="000D7585">
              <w:rPr>
                <w:rFonts w:cstheme="minorHAnsi"/>
              </w:rPr>
              <w:t xml:space="preserve">Materials provide a variety of </w:t>
            </w:r>
            <w:r w:rsidRPr="000D7585">
              <w:rPr>
                <w:rFonts w:cstheme="minorHAnsi"/>
                <w:b/>
                <w:bCs/>
              </w:rPr>
              <w:t>multimodal/multisensory</w:t>
            </w:r>
            <w:r w:rsidRPr="000D7585">
              <w:rPr>
                <w:rFonts w:cstheme="minorHAnsi"/>
              </w:rPr>
              <w:t xml:space="preserve"> resources and/or techniques that enhance student engagement and learning (i.e., incorporate visual, auditory, and tactile senses).</w:t>
            </w:r>
          </w:p>
        </w:tc>
        <w:sdt>
          <w:sdtPr>
            <w:rPr>
              <w:b/>
              <w:color w:val="4D4D4F"/>
            </w:rPr>
            <w:id w:val="-1537264820"/>
            <w:placeholder>
              <w:docPart w:val="19B22D6F0F1B4468A30626B3C6B3F562"/>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19570572"/>
            <w:placeholder>
              <w:docPart w:val="3267FF19C0814406AD756EC67198FAAD"/>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shd w:val="clear" w:color="auto" w:fill="auto"/>
            <w:tcMar>
              <w:top w:w="100" w:type="dxa"/>
              <w:left w:w="100" w:type="dxa"/>
              <w:bottom w:w="100" w:type="dxa"/>
              <w:right w:w="100" w:type="dxa"/>
            </w:tcMar>
          </w:tcPr>
          <w:p w:rsidR="003406C8" w:rsidRDefault="003406C8" w:rsidP="003406C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3406C8" w:rsidRPr="000D7585" w:rsidRDefault="003406C8" w:rsidP="003406C8">
            <w:pPr>
              <w:widowControl w:val="0"/>
              <w:spacing w:after="0" w:line="240" w:lineRule="auto"/>
              <w:rPr>
                <w:rFonts w:cstheme="minorHAnsi"/>
                <w:b/>
              </w:rPr>
            </w:pPr>
            <w:r w:rsidRPr="000D7585">
              <w:rPr>
                <w:rFonts w:cstheme="minorHAnsi"/>
                <w:b/>
              </w:rPr>
              <w:t>Required</w:t>
            </w:r>
          </w:p>
          <w:p w:rsidR="003406C8" w:rsidRPr="000D7585" w:rsidRDefault="003406C8" w:rsidP="003406C8">
            <w:pPr>
              <w:pStyle w:val="NormalWeb"/>
              <w:rPr>
                <w:rFonts w:ascii="Public Sans" w:hAnsi="Public Sans"/>
                <w:color w:val="4E4E51"/>
                <w:sz w:val="22"/>
                <w:szCs w:val="22"/>
              </w:rPr>
            </w:pPr>
            <w:r w:rsidRPr="000D7585">
              <w:rPr>
                <w:rFonts w:ascii="Public Sans" w:hAnsi="Public Sans" w:cstheme="minorHAnsi"/>
                <w:b/>
                <w:bCs/>
                <w:color w:val="4E4E51"/>
                <w:sz w:val="22"/>
                <w:szCs w:val="22"/>
              </w:rPr>
              <w:t>4c)</w:t>
            </w:r>
            <w:r w:rsidRPr="000D7585">
              <w:rPr>
                <w:rFonts w:ascii="Public Sans" w:hAnsi="Public Sans" w:cstheme="minorHAnsi"/>
                <w:color w:val="4E4E51"/>
                <w:sz w:val="22"/>
                <w:szCs w:val="22"/>
              </w:rPr>
              <w:t xml:space="preserve"> </w:t>
            </w:r>
            <w:r w:rsidRPr="000D7585">
              <w:rPr>
                <w:rFonts w:ascii="Public Sans" w:hAnsi="Public Sans" w:cs="Calibri"/>
                <w:color w:val="4E4E51"/>
                <w:sz w:val="22"/>
                <w:szCs w:val="22"/>
              </w:rPr>
              <w:t>Materials include regular opportunities and tools for students to receive immediate</w:t>
            </w:r>
            <w:r w:rsidRPr="000D7585">
              <w:rPr>
                <w:rFonts w:ascii="Public Sans" w:hAnsi="Public Sans" w:cs="Calibri"/>
                <w:b/>
                <w:bCs/>
                <w:color w:val="4E4E51"/>
                <w:sz w:val="22"/>
                <w:szCs w:val="22"/>
              </w:rPr>
              <w:t xml:space="preserve"> feedback</w:t>
            </w:r>
            <w:r w:rsidRPr="000D7585">
              <w:rPr>
                <w:rFonts w:ascii="Public Sans" w:hAnsi="Public Sans" w:cs="Calibri"/>
                <w:color w:val="4E4E51"/>
                <w:sz w:val="22"/>
                <w:szCs w:val="22"/>
              </w:rPr>
              <w:t xml:space="preserve"> on and track their progress toward proficiency and/or understanding.</w:t>
            </w:r>
          </w:p>
        </w:tc>
        <w:sdt>
          <w:sdtPr>
            <w:rPr>
              <w:b/>
              <w:color w:val="4D4D4F"/>
            </w:rPr>
            <w:id w:val="2001384412"/>
            <w:placeholder>
              <w:docPart w:val="D6B345D01FB74E77AA3AA79B3139951C"/>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79570076"/>
            <w:placeholder>
              <w:docPart w:val="10C0A6AD83FF4484B7D021D10397E19E"/>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D1250A">
        <w:trPr>
          <w:trHeight w:val="420"/>
        </w:trPr>
        <w:tc>
          <w:tcPr>
            <w:tcW w:w="3050" w:type="dxa"/>
            <w:vMerge/>
            <w:shd w:val="clear" w:color="auto" w:fill="auto"/>
            <w:tcMar>
              <w:top w:w="100" w:type="dxa"/>
              <w:left w:w="100" w:type="dxa"/>
              <w:bottom w:w="100" w:type="dxa"/>
              <w:right w:w="100" w:type="dxa"/>
            </w:tcMar>
          </w:tcPr>
          <w:p w:rsidR="003406C8" w:rsidRDefault="003406C8" w:rsidP="003406C8">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3406C8" w:rsidRPr="000D7585" w:rsidRDefault="003406C8" w:rsidP="003406C8">
            <w:pPr>
              <w:widowControl w:val="0"/>
              <w:spacing w:after="0" w:line="240" w:lineRule="auto"/>
              <w:rPr>
                <w:rFonts w:cstheme="minorHAnsi"/>
                <w:b/>
              </w:rPr>
            </w:pPr>
            <w:r w:rsidRPr="000D7585">
              <w:rPr>
                <w:rFonts w:cstheme="minorHAnsi"/>
                <w:b/>
              </w:rPr>
              <w:t>Required</w:t>
            </w:r>
          </w:p>
          <w:p w:rsidR="003406C8" w:rsidRPr="000D7585" w:rsidRDefault="003406C8" w:rsidP="003406C8">
            <w:pPr>
              <w:widowControl w:val="0"/>
              <w:spacing w:after="0" w:line="240" w:lineRule="auto"/>
              <w:rPr>
                <w:rFonts w:eastAsia="Calibri" w:cstheme="minorHAnsi"/>
                <w:b/>
              </w:rPr>
            </w:pPr>
            <w:r w:rsidRPr="000D7585">
              <w:rPr>
                <w:rFonts w:cstheme="minorHAnsi"/>
                <w:b/>
                <w:bCs/>
              </w:rPr>
              <w:t xml:space="preserve">4d) </w:t>
            </w:r>
            <w:r w:rsidRPr="000D7585">
              <w:rPr>
                <w:rFonts w:cstheme="minorHAnsi"/>
              </w:rPr>
              <w:t xml:space="preserve">Materials are </w:t>
            </w:r>
            <w:r w:rsidRPr="000D7585">
              <w:rPr>
                <w:rFonts w:cstheme="minorHAnsi"/>
                <w:b/>
                <w:bCs/>
              </w:rPr>
              <w:t>easy to use and well organized</w:t>
            </w:r>
            <w:r w:rsidRPr="000D7585">
              <w:rPr>
                <w:rFonts w:cstheme="minorHAnsi"/>
              </w:rPr>
              <w:t xml:space="preserve"> for teachers. Teacher editions are concise and easy to manage with clear connections between teacher resources. Materials contain ample and useful annotations and suggestions to support implementation.</w:t>
            </w:r>
          </w:p>
        </w:tc>
        <w:sdt>
          <w:sdtPr>
            <w:rPr>
              <w:b/>
              <w:color w:val="4D4D4F"/>
            </w:rPr>
            <w:id w:val="-843396150"/>
            <w:placeholder>
              <w:docPart w:val="D5CBE561AA214DFBAA31B7A985454BE8"/>
            </w:placeholder>
            <w:showingPlcHdr/>
            <w:comboBox>
              <w:listItem w:value="Choose an item."/>
              <w:listItem w:displayText="Yes" w:value="Yes"/>
              <w:listItem w:displayText="No" w:value="No"/>
            </w:comboBox>
          </w:sdtPr>
          <w:sdtEndPr/>
          <w:sdtContent>
            <w:tc>
              <w:tcPr>
                <w:tcW w:w="1170" w:type="dxa"/>
                <w:shd w:val="clear" w:color="auto" w:fill="F9EDE9"/>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723796534"/>
            <w:placeholder>
              <w:docPart w:val="9BD4A130E8D14878B598FD71D6EABD33"/>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6D312C" w:rsidTr="00A03177">
        <w:trPr>
          <w:trHeight w:val="130"/>
        </w:trPr>
        <w:tc>
          <w:tcPr>
            <w:tcW w:w="14385" w:type="dxa"/>
            <w:gridSpan w:val="4"/>
            <w:shd w:val="clear" w:color="auto" w:fill="D0E7EB"/>
            <w:tcMar>
              <w:top w:w="100" w:type="dxa"/>
              <w:left w:w="100" w:type="dxa"/>
              <w:bottom w:w="100" w:type="dxa"/>
              <w:right w:w="100" w:type="dxa"/>
            </w:tcMar>
          </w:tcPr>
          <w:p w:rsidR="006D312C" w:rsidRDefault="000D7585">
            <w:pPr>
              <w:widowControl w:val="0"/>
              <w:spacing w:after="0" w:line="240" w:lineRule="auto"/>
              <w:rPr>
                <w:b/>
                <w:color w:val="4D4D4F"/>
              </w:rPr>
            </w:pPr>
            <w:r w:rsidRPr="000D7585">
              <w:rPr>
                <w:b/>
                <w:color w:val="4D4D4F"/>
              </w:rPr>
              <w:t>SECTION III: ADDITIONAL INFORMATION</w:t>
            </w:r>
          </w:p>
          <w:p w:rsidR="000D7585" w:rsidRPr="000D7585" w:rsidRDefault="000D7585" w:rsidP="00E16345">
            <w:pPr>
              <w:widowControl w:val="0"/>
              <w:spacing w:after="0" w:line="240" w:lineRule="auto"/>
              <w:rPr>
                <w:color w:val="4D4D4F"/>
              </w:rPr>
            </w:pPr>
            <w:r w:rsidRPr="000D7585">
              <w:rPr>
                <w:color w:val="4D4D4F"/>
              </w:rPr>
              <w:t>These indicators are not scored, but provide additional information about vocabu</w:t>
            </w:r>
            <w:r w:rsidR="00E16345">
              <w:rPr>
                <w:color w:val="4D4D4F"/>
              </w:rPr>
              <w:t>lary and comprehension practice.</w:t>
            </w:r>
          </w:p>
        </w:tc>
      </w:tr>
      <w:tr w:rsidR="000D7585" w:rsidTr="000D7585">
        <w:trPr>
          <w:trHeight w:val="1124"/>
        </w:trPr>
        <w:tc>
          <w:tcPr>
            <w:tcW w:w="3050" w:type="dxa"/>
            <w:vMerge w:val="restart"/>
            <w:shd w:val="clear" w:color="auto" w:fill="auto"/>
            <w:tcMar>
              <w:top w:w="100" w:type="dxa"/>
              <w:left w:w="100" w:type="dxa"/>
              <w:bottom w:w="100" w:type="dxa"/>
              <w:right w:w="100" w:type="dxa"/>
            </w:tcMar>
          </w:tcPr>
          <w:p w:rsidR="000D7585" w:rsidRDefault="000D7585" w:rsidP="000D7585">
            <w:pPr>
              <w:widowControl w:val="0"/>
              <w:spacing w:line="240" w:lineRule="auto"/>
              <w:rPr>
                <w:b/>
                <w:color w:val="4D4D4F"/>
              </w:rPr>
            </w:pPr>
            <w:r>
              <w:rPr>
                <w:b/>
                <w:color w:val="4D4D4F"/>
              </w:rPr>
              <w:lastRenderedPageBreak/>
              <w:t xml:space="preserve">5. </w:t>
            </w:r>
            <w:r w:rsidRPr="000D7585">
              <w:rPr>
                <w:b/>
                <w:color w:val="4D4D4F"/>
              </w:rPr>
              <w:t>ADDITIONAL INFORMATION</w:t>
            </w:r>
          </w:p>
          <w:p w:rsidR="000D7585" w:rsidRDefault="000D7585" w:rsidP="000D7585">
            <w:pPr>
              <w:widowControl w:val="0"/>
              <w:spacing w:line="240" w:lineRule="auto"/>
              <w:rPr>
                <w:color w:val="4D4D4F"/>
              </w:rPr>
            </w:pPr>
            <w:r w:rsidRPr="000D7585">
              <w:rPr>
                <w:rFonts w:eastAsiaTheme="minorHAnsi" w:cstheme="minorHAnsi"/>
                <w:bCs/>
                <w:lang w:val="en-US"/>
              </w:rPr>
              <w:t>These indicators are not scored, but provide additional information about vocabulary and comprehension practice available within materials.</w:t>
            </w:r>
          </w:p>
        </w:tc>
        <w:tc>
          <w:tcPr>
            <w:tcW w:w="5130" w:type="dxa"/>
            <w:shd w:val="clear" w:color="auto" w:fill="F9EDE9"/>
            <w:tcMar>
              <w:top w:w="100" w:type="dxa"/>
              <w:left w:w="100" w:type="dxa"/>
              <w:bottom w:w="100" w:type="dxa"/>
              <w:right w:w="100" w:type="dxa"/>
            </w:tcMar>
          </w:tcPr>
          <w:p w:rsidR="000D7585" w:rsidRPr="000D7585" w:rsidRDefault="000D7585" w:rsidP="000D7585">
            <w:pPr>
              <w:spacing w:after="0" w:line="240" w:lineRule="auto"/>
              <w:rPr>
                <w:rFonts w:cstheme="minorHAnsi"/>
              </w:rPr>
            </w:pPr>
            <w:r w:rsidRPr="000D7585">
              <w:rPr>
                <w:rFonts w:cstheme="minorHAnsi"/>
                <w:b/>
                <w:bCs/>
              </w:rPr>
              <w:t xml:space="preserve">5a) </w:t>
            </w:r>
            <w:r w:rsidRPr="000D7585">
              <w:rPr>
                <w:rFonts w:cstheme="minorHAnsi"/>
              </w:rPr>
              <w:t>Materials provide explicit vocabulary instruction and practice that focuses on word-learning strategies.</w:t>
            </w:r>
          </w:p>
        </w:tc>
        <w:tc>
          <w:tcPr>
            <w:tcW w:w="117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ind w:left="58" w:right="58"/>
              <w:jc w:val="center"/>
              <w:rPr>
                <w:rFonts w:eastAsia="Calibri" w:cs="Calibri"/>
                <w:b/>
              </w:rPr>
            </w:pPr>
            <w:r w:rsidRPr="000D7585">
              <w:rPr>
                <w:rFonts w:eastAsia="Calibri" w:cs="Calibri"/>
                <w:b/>
              </w:rPr>
              <w:t>Not Scored</w:t>
            </w:r>
          </w:p>
        </w:tc>
        <w:sdt>
          <w:sdtPr>
            <w:rPr>
              <w:color w:val="4D4D4F"/>
            </w:rPr>
            <w:id w:val="-1066719197"/>
            <w:placeholder>
              <w:docPart w:val="0B494E5EA90C446BA49913DAF406BB77"/>
            </w:placeholder>
            <w:showingPlcHdr/>
          </w:sdtPr>
          <w:sdtEndPr/>
          <w:sdtContent>
            <w:tc>
              <w:tcPr>
                <w:tcW w:w="5035" w:type="dxa"/>
                <w:shd w:val="clear" w:color="auto" w:fill="auto"/>
                <w:tcMar>
                  <w:top w:w="100" w:type="dxa"/>
                  <w:left w:w="100" w:type="dxa"/>
                  <w:bottom w:w="100" w:type="dxa"/>
                  <w:right w:w="100" w:type="dxa"/>
                </w:tcMar>
              </w:tcPr>
              <w:p w:rsidR="000D7585" w:rsidRPr="00A03177" w:rsidRDefault="003406C8" w:rsidP="0010137B">
                <w:pPr>
                  <w:widowControl w:val="0"/>
                  <w:pBdr>
                    <w:top w:val="nil"/>
                    <w:left w:val="nil"/>
                    <w:bottom w:val="nil"/>
                    <w:right w:val="nil"/>
                    <w:between w:val="nil"/>
                  </w:pBdr>
                  <w:spacing w:after="0" w:line="240" w:lineRule="auto"/>
                  <w:rPr>
                    <w:color w:val="4D4D4F"/>
                  </w:rPr>
                </w:pPr>
                <w:r w:rsidRPr="003406C8">
                  <w:rPr>
                    <w:rStyle w:val="PlaceholderText"/>
                  </w:rPr>
                  <w:t>Click or tap here to enter text.</w:t>
                </w:r>
              </w:p>
            </w:tc>
          </w:sdtContent>
        </w:sdt>
      </w:tr>
      <w:tr w:rsidR="000D7585" w:rsidTr="000D7585">
        <w:trPr>
          <w:trHeight w:val="1124"/>
        </w:trPr>
        <w:tc>
          <w:tcPr>
            <w:tcW w:w="3050" w:type="dxa"/>
            <w:vMerge/>
            <w:shd w:val="clear" w:color="auto" w:fill="auto"/>
            <w:tcMar>
              <w:top w:w="100" w:type="dxa"/>
              <w:left w:w="100" w:type="dxa"/>
              <w:bottom w:w="100" w:type="dxa"/>
              <w:right w:w="100" w:type="dxa"/>
            </w:tcMar>
          </w:tcPr>
          <w:p w:rsidR="000D7585" w:rsidRDefault="000D7585" w:rsidP="000D758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rPr>
                <w:rFonts w:cstheme="minorHAnsi"/>
                <w:b/>
              </w:rPr>
            </w:pPr>
            <w:r w:rsidRPr="000D7585">
              <w:rPr>
                <w:rFonts w:cstheme="minorHAnsi"/>
                <w:b/>
                <w:bCs/>
              </w:rPr>
              <w:t xml:space="preserve">5b) </w:t>
            </w:r>
            <w:r w:rsidRPr="000D7585">
              <w:rPr>
                <w:rFonts w:cstheme="minorHAnsi"/>
              </w:rPr>
              <w:t>Materials provide multiple opportunities and practice for students to demonstrate understanding of texts.</w:t>
            </w:r>
          </w:p>
        </w:tc>
        <w:tc>
          <w:tcPr>
            <w:tcW w:w="1170" w:type="dxa"/>
            <w:shd w:val="clear" w:color="auto" w:fill="F9EDE9"/>
            <w:tcMar>
              <w:top w:w="100" w:type="dxa"/>
              <w:left w:w="100" w:type="dxa"/>
              <w:bottom w:w="100" w:type="dxa"/>
              <w:right w:w="100" w:type="dxa"/>
            </w:tcMar>
          </w:tcPr>
          <w:p w:rsidR="000D7585" w:rsidRPr="000D7585" w:rsidRDefault="000D7585" w:rsidP="000D7585">
            <w:pPr>
              <w:widowControl w:val="0"/>
              <w:spacing w:after="0" w:line="240" w:lineRule="auto"/>
              <w:ind w:left="58" w:right="58"/>
              <w:jc w:val="center"/>
              <w:rPr>
                <w:rFonts w:eastAsia="Calibri" w:cs="Calibri"/>
                <w:b/>
              </w:rPr>
            </w:pPr>
            <w:r w:rsidRPr="000D7585">
              <w:rPr>
                <w:rFonts w:eastAsia="Calibri" w:cs="Calibri"/>
                <w:b/>
              </w:rPr>
              <w:t>Not Scored</w:t>
            </w:r>
          </w:p>
        </w:tc>
        <w:sdt>
          <w:sdtPr>
            <w:rPr>
              <w:color w:val="4D4D4F"/>
            </w:rPr>
            <w:id w:val="119817013"/>
            <w:placeholder>
              <w:docPart w:val="5D244B12E25E4260B9EBA3A8C4477D8E"/>
            </w:placeholder>
            <w:showingPlcHdr/>
          </w:sdtPr>
          <w:sdtEndPr/>
          <w:sdtContent>
            <w:tc>
              <w:tcPr>
                <w:tcW w:w="5035" w:type="dxa"/>
                <w:shd w:val="clear" w:color="auto" w:fill="auto"/>
                <w:tcMar>
                  <w:top w:w="100" w:type="dxa"/>
                  <w:left w:w="100" w:type="dxa"/>
                  <w:bottom w:w="100" w:type="dxa"/>
                  <w:right w:w="100" w:type="dxa"/>
                </w:tcMar>
              </w:tcPr>
              <w:p w:rsidR="000D7585" w:rsidRPr="00A03177" w:rsidRDefault="003406C8" w:rsidP="0010137B">
                <w:pPr>
                  <w:widowControl w:val="0"/>
                  <w:pBdr>
                    <w:top w:val="nil"/>
                    <w:left w:val="nil"/>
                    <w:bottom w:val="nil"/>
                    <w:right w:val="nil"/>
                    <w:between w:val="nil"/>
                  </w:pBdr>
                  <w:spacing w:after="0" w:line="240" w:lineRule="auto"/>
                  <w:rPr>
                    <w:color w:val="4D4D4F"/>
                  </w:rPr>
                </w:pPr>
                <w:r w:rsidRPr="003406C8">
                  <w:rPr>
                    <w:rStyle w:val="PlaceholderText"/>
                  </w:rPr>
                  <w:t>Click or tap here to enter text.</w:t>
                </w:r>
              </w:p>
            </w:tc>
          </w:sdtContent>
        </w:sdt>
      </w:tr>
      <w:tr w:rsidR="006D312C">
        <w:trPr>
          <w:trHeight w:val="420"/>
        </w:trPr>
        <w:tc>
          <w:tcPr>
            <w:tcW w:w="14385" w:type="dxa"/>
            <w:gridSpan w:val="4"/>
            <w:shd w:val="clear" w:color="auto" w:fill="017F92"/>
            <w:tcMar>
              <w:top w:w="100" w:type="dxa"/>
              <w:left w:w="100" w:type="dxa"/>
              <w:bottom w:w="100" w:type="dxa"/>
              <w:right w:w="100" w:type="dxa"/>
            </w:tcMar>
          </w:tcPr>
          <w:p w:rsidR="006D312C" w:rsidRDefault="006E1248">
            <w:pPr>
              <w:widowControl w:val="0"/>
              <w:spacing w:after="0" w:line="240" w:lineRule="auto"/>
              <w:rPr>
                <w:b/>
                <w:color w:val="FFFFFF"/>
              </w:rPr>
            </w:pPr>
            <w:r>
              <w:rPr>
                <w:b/>
                <w:color w:val="FFFFFF"/>
              </w:rPr>
              <w:t>FINAL EVALUATION</w:t>
            </w:r>
          </w:p>
          <w:p w:rsidR="006D312C" w:rsidRDefault="006E1248">
            <w:pPr>
              <w:widowControl w:val="0"/>
              <w:spacing w:after="0" w:line="240" w:lineRule="auto"/>
              <w:rPr>
                <w:color w:val="FFFFFF"/>
              </w:rPr>
            </w:pPr>
            <w:r>
              <w:rPr>
                <w:b/>
                <w:i/>
                <w:color w:val="FFFFFF"/>
              </w:rPr>
              <w:t>Tier 1 ratings</w:t>
            </w:r>
            <w:r>
              <w:rPr>
                <w:color w:val="FFFFFF"/>
              </w:rPr>
              <w:t xml:space="preserve"> receive a “Yes” for all </w:t>
            </w:r>
            <w:r w:rsidR="00A03177">
              <w:rPr>
                <w:color w:val="FFFFFF"/>
              </w:rPr>
              <w:t>Non-Negotiable</w:t>
            </w:r>
            <w:r>
              <w:rPr>
                <w:color w:val="FFFFFF"/>
              </w:rPr>
              <w:t xml:space="preserve"> Criteria and a “Yes” for each of the Additional Criteria of Superior Quality.</w:t>
            </w:r>
          </w:p>
          <w:p w:rsidR="006D312C" w:rsidRDefault="006E1248">
            <w:pPr>
              <w:widowControl w:val="0"/>
              <w:spacing w:after="0" w:line="240" w:lineRule="auto"/>
              <w:rPr>
                <w:color w:val="FFFFFF"/>
              </w:rPr>
            </w:pPr>
            <w:r>
              <w:rPr>
                <w:b/>
                <w:i/>
                <w:color w:val="FFFFFF"/>
              </w:rPr>
              <w:t>Tier 2 ratings</w:t>
            </w:r>
            <w:r>
              <w:rPr>
                <w:color w:val="FFFFFF"/>
              </w:rPr>
              <w:t xml:space="preserve"> receive a “Yes” for all </w:t>
            </w:r>
            <w:r w:rsidR="00A03177">
              <w:rPr>
                <w:color w:val="FFFFFF"/>
              </w:rPr>
              <w:t>Non-Negotiable</w:t>
            </w:r>
            <w:r>
              <w:rPr>
                <w:color w:val="FFFFFF"/>
              </w:rPr>
              <w:t xml:space="preserve"> Criteria, but at least one “No” for the Additional Criteria of Superior Quality.</w:t>
            </w:r>
          </w:p>
          <w:p w:rsidR="006D312C" w:rsidRDefault="006E1248">
            <w:pPr>
              <w:widowControl w:val="0"/>
              <w:spacing w:after="0" w:line="240" w:lineRule="auto"/>
              <w:rPr>
                <w:color w:val="4D4D4F"/>
              </w:rPr>
            </w:pPr>
            <w:r>
              <w:rPr>
                <w:b/>
                <w:i/>
                <w:color w:val="FFFFFF"/>
              </w:rPr>
              <w:t>Tier 3 ratings</w:t>
            </w:r>
            <w:r>
              <w:rPr>
                <w:color w:val="FFFFFF"/>
              </w:rPr>
              <w:t xml:space="preserve"> receive a “No” for at least one of the </w:t>
            </w:r>
            <w:r w:rsidR="00A03177">
              <w:rPr>
                <w:color w:val="FFFFFF"/>
              </w:rPr>
              <w:t>Non-Negotiable</w:t>
            </w:r>
            <w:r>
              <w:rPr>
                <w:color w:val="FFFFFF"/>
              </w:rPr>
              <w:t xml:space="preserve"> Criteria.</w:t>
            </w:r>
          </w:p>
        </w:tc>
      </w:tr>
      <w:tr w:rsidR="006D312C" w:rsidTr="00A03177">
        <w:trPr>
          <w:trHeight w:val="123"/>
        </w:trPr>
        <w:tc>
          <w:tcPr>
            <w:tcW w:w="14385" w:type="dxa"/>
            <w:gridSpan w:val="4"/>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Compile</w:t>
            </w:r>
            <w:r w:rsidR="000D7585">
              <w:rPr>
                <w:b/>
                <w:color w:val="4D4D4F"/>
              </w:rPr>
              <w:t xml:space="preserve"> the results for Sections I and II</w:t>
            </w:r>
            <w:r>
              <w:rPr>
                <w:b/>
                <w:color w:val="4D4D4F"/>
              </w:rPr>
              <w:t xml:space="preserve"> to make a final decision for the material under review.</w:t>
            </w:r>
          </w:p>
        </w:tc>
      </w:tr>
      <w:tr w:rsidR="006D312C" w:rsidTr="008637A8">
        <w:trPr>
          <w:trHeight w:val="96"/>
        </w:trPr>
        <w:tc>
          <w:tcPr>
            <w:tcW w:w="3050" w:type="dxa"/>
            <w:shd w:val="clear" w:color="auto" w:fill="D0E7EB"/>
            <w:tcMar>
              <w:top w:w="100" w:type="dxa"/>
              <w:left w:w="100" w:type="dxa"/>
              <w:bottom w:w="100" w:type="dxa"/>
              <w:right w:w="100" w:type="dxa"/>
            </w:tcMar>
          </w:tcPr>
          <w:p w:rsidR="006D312C" w:rsidRDefault="006E1248">
            <w:pPr>
              <w:widowControl w:val="0"/>
              <w:spacing w:after="0" w:line="240" w:lineRule="auto"/>
              <w:rPr>
                <w:b/>
                <w:color w:val="4D4D4F"/>
              </w:rPr>
            </w:pPr>
            <w:r>
              <w:rPr>
                <w:b/>
                <w:color w:val="4D4D4F"/>
              </w:rPr>
              <w:t>Section</w:t>
            </w:r>
          </w:p>
        </w:tc>
        <w:tc>
          <w:tcPr>
            <w:tcW w:w="5130" w:type="dxa"/>
            <w:tcBorders>
              <w:bottom w:val="single" w:sz="8" w:space="0" w:color="000000"/>
            </w:tcBorders>
            <w:shd w:val="clear" w:color="auto" w:fill="D0E7EB"/>
            <w:tcMar>
              <w:top w:w="100" w:type="dxa"/>
              <w:left w:w="100" w:type="dxa"/>
              <w:bottom w:w="100" w:type="dxa"/>
              <w:right w:w="100" w:type="dxa"/>
            </w:tcMar>
          </w:tcPr>
          <w:p w:rsidR="006D312C" w:rsidRDefault="006E1248">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6D312C" w:rsidRDefault="006E1248">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3406C8" w:rsidTr="0010137B">
        <w:trPr>
          <w:trHeight w:val="420"/>
        </w:trPr>
        <w:tc>
          <w:tcPr>
            <w:tcW w:w="3050" w:type="dxa"/>
            <w:vMerge w:val="restart"/>
            <w:shd w:val="clear" w:color="auto" w:fill="EBE8EE"/>
            <w:tcMar>
              <w:top w:w="100" w:type="dxa"/>
              <w:left w:w="100" w:type="dxa"/>
              <w:bottom w:w="100" w:type="dxa"/>
              <w:right w:w="100" w:type="dxa"/>
            </w:tcMar>
            <w:vAlign w:val="center"/>
          </w:tcPr>
          <w:p w:rsidR="003406C8" w:rsidRDefault="003406C8" w:rsidP="0010137B">
            <w:pPr>
              <w:widowControl w:val="0"/>
              <w:spacing w:after="0" w:line="240" w:lineRule="auto"/>
              <w:rPr>
                <w:b/>
                <w:color w:val="4D4D4F"/>
              </w:rPr>
            </w:pPr>
            <w:r>
              <w:rPr>
                <w:b/>
                <w:color w:val="4D4D4F"/>
              </w:rPr>
              <w:t>I: Non-Negotiable Criteria of Superior Quality</w:t>
            </w:r>
            <w:r>
              <w:rPr>
                <w:b/>
                <w:color w:val="4D4D4F"/>
                <w:vertAlign w:val="superscript"/>
              </w:rPr>
              <w:footnoteReference w:id="13"/>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3406C8" w:rsidRPr="000D7585" w:rsidRDefault="003406C8" w:rsidP="003406C8">
            <w:pPr>
              <w:spacing w:after="0" w:line="240" w:lineRule="auto"/>
              <w:ind w:left="14"/>
              <w:rPr>
                <w:rFonts w:eastAsia="Calibri" w:cs="Calibri"/>
              </w:rPr>
            </w:pPr>
            <w:r w:rsidRPr="000D7585">
              <w:rPr>
                <w:rFonts w:eastAsia="Calibri" w:cs="Calibri"/>
              </w:rPr>
              <w:t>1. Program Design</w:t>
            </w:r>
          </w:p>
        </w:tc>
        <w:sdt>
          <w:sdtPr>
            <w:rPr>
              <w:b/>
              <w:color w:val="4D4D4F"/>
            </w:rPr>
            <w:id w:val="714085430"/>
            <w:placeholder>
              <w:docPart w:val="D2DFC9FBB4874587A00816F8C3C2A6F9"/>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284568456"/>
            <w:placeholder>
              <w:docPart w:val="252A1C8B745347DA849049C2DDB5BEFA"/>
            </w:placeholder>
            <w:showingPlcHdr/>
          </w:sdtPr>
          <w:sdtEndPr/>
          <w:sdtContent>
            <w:tc>
              <w:tcPr>
                <w:tcW w:w="5035" w:type="dxa"/>
                <w:shd w:val="clear" w:color="auto" w:fill="EBE8EE"/>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10137B">
        <w:trPr>
          <w:trHeight w:val="420"/>
        </w:trPr>
        <w:tc>
          <w:tcPr>
            <w:tcW w:w="3050" w:type="dxa"/>
            <w:vMerge/>
            <w:shd w:val="clear" w:color="auto" w:fill="EBE8EE"/>
            <w:tcMar>
              <w:top w:w="100" w:type="dxa"/>
              <w:left w:w="100" w:type="dxa"/>
              <w:bottom w:w="100" w:type="dxa"/>
              <w:right w:w="100" w:type="dxa"/>
            </w:tcMar>
            <w:vAlign w:val="center"/>
          </w:tcPr>
          <w:p w:rsidR="003406C8" w:rsidRDefault="003406C8" w:rsidP="0010137B">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3406C8" w:rsidRPr="000D7585" w:rsidRDefault="003406C8" w:rsidP="003406C8">
            <w:pPr>
              <w:spacing w:after="0" w:line="240" w:lineRule="auto"/>
              <w:ind w:left="14"/>
              <w:rPr>
                <w:rFonts w:eastAsia="Calibri" w:cs="Calibri"/>
              </w:rPr>
            </w:pPr>
            <w:r w:rsidRPr="000D7585">
              <w:rPr>
                <w:rFonts w:eastAsia="Calibri" w:cs="Calibri"/>
              </w:rPr>
              <w:t>2. Instructional Design</w:t>
            </w:r>
          </w:p>
        </w:tc>
        <w:sdt>
          <w:sdtPr>
            <w:rPr>
              <w:b/>
              <w:color w:val="4D4D4F"/>
            </w:rPr>
            <w:id w:val="-954326590"/>
            <w:placeholder>
              <w:docPart w:val="AC9B075F6C6B40B1A7AD5805B265D636"/>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93490833"/>
            <w:placeholder>
              <w:docPart w:val="6452E2B1C6044CAABF215BB08B1DC65F"/>
            </w:placeholder>
            <w:showingPlcHdr/>
          </w:sdtPr>
          <w:sdtEndPr/>
          <w:sdtContent>
            <w:tc>
              <w:tcPr>
                <w:tcW w:w="5035" w:type="dxa"/>
                <w:shd w:val="clear" w:color="auto" w:fill="EBE8EE"/>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10137B">
        <w:trPr>
          <w:trHeight w:val="420"/>
        </w:trPr>
        <w:tc>
          <w:tcPr>
            <w:tcW w:w="3050" w:type="dxa"/>
            <w:vMerge/>
            <w:shd w:val="clear" w:color="auto" w:fill="EBE8EE"/>
            <w:tcMar>
              <w:top w:w="100" w:type="dxa"/>
              <w:left w:w="100" w:type="dxa"/>
              <w:bottom w:w="100" w:type="dxa"/>
              <w:right w:w="100" w:type="dxa"/>
            </w:tcMar>
            <w:vAlign w:val="center"/>
          </w:tcPr>
          <w:p w:rsidR="003406C8" w:rsidRDefault="003406C8" w:rsidP="0010137B">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3406C8" w:rsidRPr="000D7585" w:rsidRDefault="003406C8" w:rsidP="003406C8">
            <w:pPr>
              <w:spacing w:after="0" w:line="240" w:lineRule="auto"/>
              <w:ind w:left="14"/>
              <w:rPr>
                <w:rFonts w:eastAsia="Calibri" w:cs="Calibri"/>
              </w:rPr>
            </w:pPr>
            <w:r w:rsidRPr="000D7585">
              <w:rPr>
                <w:rFonts w:eastAsia="Calibri" w:cs="Calibri"/>
              </w:rPr>
              <w:t>3. Usability and Support</w:t>
            </w:r>
          </w:p>
        </w:tc>
        <w:sdt>
          <w:sdtPr>
            <w:rPr>
              <w:b/>
              <w:color w:val="4D4D4F"/>
            </w:rPr>
            <w:id w:val="-1076736627"/>
            <w:placeholder>
              <w:docPart w:val="856F5D530D4E4BD4BD22C071D6148725"/>
            </w:placeholder>
            <w:showingPlcHdr/>
            <w:comboBox>
              <w:listItem w:value="Choose an item."/>
              <w:listItem w:displayText="Yes" w:value="Yes"/>
              <w:listItem w:displayText="No" w:value="No"/>
            </w:comboBox>
          </w:sdtPr>
          <w:sdtEndPr/>
          <w:sdtContent>
            <w:tc>
              <w:tcPr>
                <w:tcW w:w="1170" w:type="dxa"/>
                <w:shd w:val="clear" w:color="auto" w:fill="EBE8EE"/>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27088491"/>
            <w:placeholder>
              <w:docPart w:val="5712FAEA7C1643AB96365A515CF3D98A"/>
            </w:placeholder>
            <w:showingPlcHdr/>
          </w:sdtPr>
          <w:sdtEndPr/>
          <w:sdtContent>
            <w:tc>
              <w:tcPr>
                <w:tcW w:w="5035" w:type="dxa"/>
                <w:shd w:val="clear" w:color="auto" w:fill="EBE8EE"/>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3406C8" w:rsidTr="0010137B">
        <w:trPr>
          <w:trHeight w:val="420"/>
        </w:trPr>
        <w:tc>
          <w:tcPr>
            <w:tcW w:w="3050" w:type="dxa"/>
            <w:shd w:val="clear" w:color="auto" w:fill="auto"/>
            <w:tcMar>
              <w:top w:w="100" w:type="dxa"/>
              <w:left w:w="100" w:type="dxa"/>
              <w:bottom w:w="100" w:type="dxa"/>
              <w:right w:w="100" w:type="dxa"/>
            </w:tcMar>
            <w:vAlign w:val="center"/>
          </w:tcPr>
          <w:p w:rsidR="003406C8" w:rsidRDefault="003406C8" w:rsidP="0010137B">
            <w:pPr>
              <w:widowControl w:val="0"/>
              <w:spacing w:after="0" w:line="240" w:lineRule="auto"/>
              <w:rPr>
                <w:b/>
                <w:color w:val="4D4D4F"/>
              </w:rPr>
            </w:pPr>
            <w:r w:rsidRPr="007A27C0">
              <w:rPr>
                <w:b/>
                <w:color w:val="4D4D4F"/>
              </w:rPr>
              <w:t xml:space="preserve">II. </w:t>
            </w:r>
            <w:r w:rsidRPr="000D7585">
              <w:rPr>
                <w:b/>
                <w:color w:val="4D4D4F"/>
              </w:rPr>
              <w:t>Additional Criterion of Superior Quality</w:t>
            </w:r>
            <w:r w:rsidRPr="000D7585">
              <w:rPr>
                <w:rStyle w:val="FootnoteReference"/>
                <w:b/>
                <w:color w:val="4D4D4F"/>
                <w:vertAlign w:val="baseline"/>
              </w:rPr>
              <w:t xml:space="preserve"> </w:t>
            </w:r>
            <w:r>
              <w:rPr>
                <w:rStyle w:val="FootnoteReference"/>
                <w:b/>
                <w:color w:val="4D4D4F"/>
              </w:rPr>
              <w:footnoteReference w:id="14"/>
            </w:r>
          </w:p>
        </w:tc>
        <w:tc>
          <w:tcPr>
            <w:tcW w:w="5130" w:type="dxa"/>
            <w:tcBorders>
              <w:top w:val="single" w:sz="8" w:space="0" w:color="auto"/>
              <w:left w:val="single" w:sz="6" w:space="0" w:color="000000"/>
              <w:bottom w:val="single" w:sz="8" w:space="0" w:color="auto"/>
              <w:right w:val="single" w:sz="6" w:space="0" w:color="000000"/>
            </w:tcBorders>
            <w:shd w:val="clear" w:color="auto" w:fill="auto"/>
            <w:tcMar>
              <w:top w:w="0" w:type="dxa"/>
              <w:left w:w="100" w:type="dxa"/>
              <w:bottom w:w="0" w:type="dxa"/>
              <w:right w:w="100" w:type="dxa"/>
            </w:tcMar>
            <w:vAlign w:val="center"/>
          </w:tcPr>
          <w:p w:rsidR="003406C8" w:rsidRPr="000D7585" w:rsidRDefault="003406C8" w:rsidP="003406C8">
            <w:pPr>
              <w:widowControl w:val="0"/>
              <w:spacing w:after="0" w:line="240" w:lineRule="auto"/>
              <w:rPr>
                <w:rFonts w:eastAsia="Calibri" w:cs="Calibri"/>
              </w:rPr>
            </w:pPr>
            <w:r w:rsidRPr="000D7585">
              <w:rPr>
                <w:rFonts w:eastAsia="Calibri" w:cs="Calibri"/>
              </w:rPr>
              <w:t>4. Additional Indicators of Superior Quality</w:t>
            </w:r>
          </w:p>
        </w:tc>
        <w:sdt>
          <w:sdtPr>
            <w:rPr>
              <w:b/>
              <w:color w:val="4D4D4F"/>
            </w:rPr>
            <w:id w:val="-61417867"/>
            <w:placeholder>
              <w:docPart w:val="1AE7C21C0A3540938AF8DDB9993CBA01"/>
            </w:placeholder>
            <w:showingPlcHdr/>
            <w:comboBox>
              <w:listItem w:value="Choose an item."/>
              <w:listItem w:displayText="Yes" w:value="Yes"/>
              <w:listItem w:displayText="No" w:value="No"/>
            </w:comboBox>
          </w:sdtPr>
          <w:sdtEndPr/>
          <w:sdtContent>
            <w:tc>
              <w:tcPr>
                <w:tcW w:w="1170" w:type="dxa"/>
                <w:shd w:val="clear" w:color="auto" w:fill="auto"/>
                <w:tcMar>
                  <w:top w:w="100" w:type="dxa"/>
                  <w:left w:w="100" w:type="dxa"/>
                  <w:bottom w:w="100" w:type="dxa"/>
                  <w:right w:w="100" w:type="dxa"/>
                </w:tcMar>
              </w:tcPr>
              <w:p w:rsidR="003406C8" w:rsidRDefault="003406C8" w:rsidP="003406C8">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45118758"/>
            <w:placeholder>
              <w:docPart w:val="7490FCDE047545AEB705FDF151D4449F"/>
            </w:placeholder>
            <w:showingPlcHdr/>
          </w:sdtPr>
          <w:sdtEndPr/>
          <w:sdtContent>
            <w:tc>
              <w:tcPr>
                <w:tcW w:w="5035" w:type="dxa"/>
                <w:shd w:val="clear" w:color="auto" w:fill="auto"/>
                <w:tcMar>
                  <w:top w:w="100" w:type="dxa"/>
                  <w:left w:w="100" w:type="dxa"/>
                  <w:bottom w:w="100" w:type="dxa"/>
                  <w:right w:w="100" w:type="dxa"/>
                </w:tcMar>
              </w:tcPr>
              <w:p w:rsidR="003406C8" w:rsidRPr="00A03177" w:rsidRDefault="003406C8" w:rsidP="0010137B">
                <w:pPr>
                  <w:widowControl w:val="0"/>
                  <w:pBdr>
                    <w:top w:val="nil"/>
                    <w:left w:val="nil"/>
                    <w:bottom w:val="nil"/>
                    <w:right w:val="nil"/>
                    <w:between w:val="nil"/>
                  </w:pBdr>
                  <w:spacing w:after="0" w:line="240" w:lineRule="auto"/>
                  <w:jc w:val="both"/>
                  <w:rPr>
                    <w:color w:val="4D4D4F"/>
                  </w:rPr>
                </w:pPr>
                <w:r w:rsidRPr="003406C8">
                  <w:rPr>
                    <w:rStyle w:val="PlaceholderText"/>
                  </w:rPr>
                  <w:t>Click or tap here to enter text.</w:t>
                </w:r>
              </w:p>
            </w:tc>
          </w:sdtContent>
        </w:sdt>
      </w:tr>
      <w:tr w:rsidR="000D7585" w:rsidTr="0010137B">
        <w:trPr>
          <w:trHeight w:val="420"/>
        </w:trPr>
        <w:tc>
          <w:tcPr>
            <w:tcW w:w="3050" w:type="dxa"/>
            <w:shd w:val="clear" w:color="auto" w:fill="auto"/>
            <w:tcMar>
              <w:top w:w="100" w:type="dxa"/>
              <w:left w:w="100" w:type="dxa"/>
              <w:bottom w:w="100" w:type="dxa"/>
              <w:right w:w="100" w:type="dxa"/>
            </w:tcMar>
            <w:vAlign w:val="center"/>
          </w:tcPr>
          <w:p w:rsidR="000D7585" w:rsidRDefault="000D7585" w:rsidP="0010137B">
            <w:pPr>
              <w:widowControl w:val="0"/>
              <w:spacing w:after="0" w:line="240" w:lineRule="auto"/>
              <w:rPr>
                <w:b/>
                <w:color w:val="4D4D4F"/>
              </w:rPr>
            </w:pPr>
            <w:r>
              <w:rPr>
                <w:b/>
                <w:color w:val="4D4D4F"/>
              </w:rPr>
              <w:lastRenderedPageBreak/>
              <w:t xml:space="preserve">II: </w:t>
            </w:r>
            <w:r w:rsidRPr="000D7585">
              <w:rPr>
                <w:b/>
                <w:color w:val="4D4D4F"/>
              </w:rPr>
              <w:t xml:space="preserve">Additional Information </w:t>
            </w:r>
            <w:r>
              <w:rPr>
                <w:b/>
                <w:color w:val="4D4D4F"/>
                <w:vertAlign w:val="superscript"/>
              </w:rPr>
              <w:footnoteReference w:id="15"/>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0D7585" w:rsidRPr="000D7585" w:rsidRDefault="000D7585" w:rsidP="000D7585">
            <w:pPr>
              <w:widowControl w:val="0"/>
              <w:spacing w:after="0" w:line="240" w:lineRule="auto"/>
              <w:rPr>
                <w:rFonts w:eastAsia="Calibri" w:cs="Calibri"/>
              </w:rPr>
            </w:pPr>
            <w:r w:rsidRPr="000D7585">
              <w:rPr>
                <w:rFonts w:eastAsia="Calibri" w:cs="Calibri"/>
              </w:rPr>
              <w:t>5. Additional Information</w:t>
            </w:r>
          </w:p>
        </w:tc>
        <w:tc>
          <w:tcPr>
            <w:tcW w:w="1170" w:type="dxa"/>
            <w:tcMar>
              <w:top w:w="100" w:type="dxa"/>
              <w:left w:w="100" w:type="dxa"/>
              <w:bottom w:w="100" w:type="dxa"/>
              <w:right w:w="100" w:type="dxa"/>
            </w:tcMar>
          </w:tcPr>
          <w:p w:rsidR="000D7585" w:rsidRDefault="000D7585" w:rsidP="000D7585">
            <w:pPr>
              <w:widowControl w:val="0"/>
              <w:pBdr>
                <w:top w:val="nil"/>
                <w:left w:val="nil"/>
                <w:bottom w:val="nil"/>
                <w:right w:val="nil"/>
                <w:between w:val="nil"/>
              </w:pBdr>
              <w:spacing w:after="0" w:line="240" w:lineRule="auto"/>
              <w:jc w:val="center"/>
              <w:rPr>
                <w:b/>
                <w:color w:val="4D4D4F"/>
              </w:rPr>
            </w:pPr>
            <w:r>
              <w:rPr>
                <w:b/>
                <w:color w:val="4D4D4F"/>
              </w:rPr>
              <w:t>Not Scored</w:t>
            </w:r>
          </w:p>
        </w:tc>
        <w:sdt>
          <w:sdtPr>
            <w:rPr>
              <w:color w:val="4D4D4F"/>
            </w:rPr>
            <w:id w:val="250080679"/>
            <w:placeholder>
              <w:docPart w:val="D64B91C95904407F802D73292AD04FD3"/>
            </w:placeholder>
            <w:showingPlcHdr/>
          </w:sdtPr>
          <w:sdtEndPr/>
          <w:sdtContent>
            <w:tc>
              <w:tcPr>
                <w:tcW w:w="5035" w:type="dxa"/>
                <w:shd w:val="clear" w:color="auto" w:fill="auto"/>
                <w:tcMar>
                  <w:top w:w="100" w:type="dxa"/>
                  <w:left w:w="100" w:type="dxa"/>
                  <w:bottom w:w="100" w:type="dxa"/>
                  <w:right w:w="100" w:type="dxa"/>
                </w:tcMar>
              </w:tcPr>
              <w:p w:rsidR="000D7585" w:rsidRDefault="003406C8" w:rsidP="0010137B">
                <w:pPr>
                  <w:widowControl w:val="0"/>
                  <w:pBdr>
                    <w:top w:val="nil"/>
                    <w:left w:val="nil"/>
                    <w:bottom w:val="nil"/>
                    <w:right w:val="nil"/>
                    <w:between w:val="nil"/>
                  </w:pBdr>
                  <w:spacing w:after="0" w:line="240" w:lineRule="auto"/>
                  <w:rPr>
                    <w:b/>
                    <w:color w:val="4D4D4F"/>
                  </w:rPr>
                </w:pPr>
                <w:r w:rsidRPr="003406C8">
                  <w:rPr>
                    <w:rStyle w:val="PlaceholderText"/>
                  </w:rPr>
                  <w:t>Click or tap here to enter text.</w:t>
                </w:r>
              </w:p>
            </w:tc>
          </w:sdtContent>
        </w:sdt>
      </w:tr>
      <w:tr w:rsidR="0083481C" w:rsidTr="008637A8">
        <w:trPr>
          <w:trHeight w:val="177"/>
        </w:trPr>
        <w:tc>
          <w:tcPr>
            <w:tcW w:w="14385" w:type="dxa"/>
            <w:gridSpan w:val="4"/>
            <w:shd w:val="clear" w:color="auto" w:fill="auto"/>
            <w:tcMar>
              <w:top w:w="100" w:type="dxa"/>
              <w:left w:w="100" w:type="dxa"/>
              <w:bottom w:w="100" w:type="dxa"/>
              <w:right w:w="100" w:type="dxa"/>
            </w:tcMar>
            <w:vAlign w:val="center"/>
          </w:tcPr>
          <w:p w:rsidR="0083481C" w:rsidRDefault="0083481C" w:rsidP="003406C8">
            <w:pPr>
              <w:widowControl w:val="0"/>
              <w:spacing w:after="0" w:line="240" w:lineRule="auto"/>
              <w:rPr>
                <w:color w:val="4D4D4F"/>
              </w:rPr>
            </w:pPr>
            <w:r>
              <w:rPr>
                <w:color w:val="4D4D4F"/>
              </w:rPr>
              <w:t>FINAL DECISION FOR THIS MATERIAL:</w:t>
            </w:r>
            <w:r w:rsidR="003406C8">
              <w:rPr>
                <w:b/>
                <w:color w:val="4D4D4F"/>
              </w:rPr>
              <w:t xml:space="preserve"> </w:t>
            </w:r>
            <w:sdt>
              <w:sdtPr>
                <w:id w:val="1846203381"/>
                <w:placeholder>
                  <w:docPart w:val="22C15E3B725B47A7A844AAFC44DBD732"/>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003406C8" w:rsidRPr="0010137B">
                  <w:rPr>
                    <w:rStyle w:val="PlaceholderText"/>
                    <w:b/>
                    <w:color w:val="4E4E51"/>
                  </w:rPr>
                  <w:t>Choose an item.</w:t>
                </w:r>
              </w:sdtContent>
            </w:sdt>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0FA4" w:rsidRDefault="00E40FA4">
      <w:pPr>
        <w:spacing w:after="0" w:line="240" w:lineRule="auto"/>
      </w:pPr>
      <w:r>
        <w:separator/>
      </w:r>
    </w:p>
  </w:endnote>
  <w:endnote w:type="continuationSeparator" w:id="0">
    <w:p w:rsidR="00E40FA4" w:rsidRDefault="00E40F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6A2B36">
      <w:rPr>
        <w:sz w:val="16"/>
        <w:szCs w:val="16"/>
      </w:rPr>
      <w:t>2024-2025</w:t>
    </w:r>
    <w:r>
      <w:rPr>
        <w:sz w:val="16"/>
        <w:szCs w:val="16"/>
      </w:rPr>
      <w:t xml:space="preserve"> Review Cycle</w:t>
    </w:r>
  </w:p>
  <w:p w:rsidR="006D312C" w:rsidRDefault="00E40FA4">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081B7C">
      <w:rPr>
        <w:noProof/>
        <w:sz w:val="16"/>
        <w:szCs w:val="16"/>
      </w:rPr>
      <w:t>2</w:t>
    </w:r>
    <w:r w:rsidR="006E1248">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6A2B36">
      <w:rPr>
        <w:sz w:val="16"/>
        <w:szCs w:val="16"/>
      </w:rPr>
      <w:t>2024-2025</w:t>
    </w:r>
    <w:r>
      <w:rPr>
        <w:sz w:val="16"/>
        <w:szCs w:val="16"/>
      </w:rPr>
      <w:t xml:space="preserve"> Review Cycle</w:t>
    </w:r>
  </w:p>
  <w:p w:rsidR="006D312C" w:rsidRDefault="00E40FA4">
    <w:pPr>
      <w:tabs>
        <w:tab w:val="right" w:pos="10800"/>
      </w:tabs>
      <w:spacing w:after="0"/>
    </w:pPr>
    <w:hyperlink r:id="rId1">
      <w:r w:rsidR="006E1248" w:rsidRPr="000B68B5">
        <w:rPr>
          <w:color w:val="017F92"/>
          <w:sz w:val="16"/>
          <w:szCs w:val="16"/>
          <w:u w:val="single"/>
        </w:rPr>
        <w:t>doe.louisiana</w:t>
      </w:r>
      <w:r w:rsidR="006E1248">
        <w:rPr>
          <w:color w:val="017F92"/>
          <w:sz w:val="16"/>
          <w:szCs w:val="16"/>
          <w:u w:val="single"/>
        </w:rPr>
        <w:t>.gov</w:t>
      </w:r>
    </w:hyperlink>
    <w:r w:rsidR="006E1248">
      <w:rPr>
        <w:sz w:val="16"/>
        <w:szCs w:val="16"/>
      </w:rPr>
      <w:t xml:space="preserve">  |  P.O. Box 94064 •  Baton Rouge, LA •  70804-9064</w:t>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081B7C">
      <w:rPr>
        <w:noProof/>
        <w:sz w:val="16"/>
        <w:szCs w:val="16"/>
      </w:rPr>
      <w:t>1</w:t>
    </w:r>
    <w:r w:rsidR="006E1248">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Pr>
        <w:sz w:val="16"/>
        <w:szCs w:val="16"/>
      </w:rPr>
      <w:t>202</w:t>
    </w:r>
    <w:r w:rsidR="006A2B36">
      <w:rPr>
        <w:sz w:val="16"/>
        <w:szCs w:val="16"/>
      </w:rPr>
      <w:t>4-2025</w:t>
    </w:r>
    <w:r>
      <w:rPr>
        <w:sz w:val="16"/>
        <w:szCs w:val="16"/>
      </w:rPr>
      <w:t xml:space="preserve"> Review Cycle</w:t>
    </w:r>
  </w:p>
  <w:p w:rsidR="006D312C" w:rsidRDefault="00E40FA4">
    <w:pPr>
      <w:tabs>
        <w:tab w:val="right" w:pos="10800"/>
      </w:tabs>
      <w:spacing w:after="0"/>
    </w:pPr>
    <w:hyperlink r:id="rId1">
      <w:r w:rsidR="006E1248">
        <w:rPr>
          <w:color w:val="017F92"/>
          <w:sz w:val="16"/>
          <w:szCs w:val="16"/>
          <w:u w:val="single"/>
        </w:rPr>
        <w:t>doe.louisiana.gov</w:t>
      </w:r>
    </w:hyperlink>
    <w:r w:rsidR="006E1248">
      <w:rPr>
        <w:sz w:val="16"/>
        <w:szCs w:val="16"/>
      </w:rPr>
      <w:t xml:space="preserve">  |  P.O. Box 94064 •  Baton Rouge, LA •  70804-9064</w:t>
    </w:r>
    <w:r w:rsidR="006E1248">
      <w:rPr>
        <w:sz w:val="16"/>
        <w:szCs w:val="16"/>
      </w:rPr>
      <w:tab/>
    </w:r>
    <w:r w:rsidR="006E1248">
      <w:rPr>
        <w:sz w:val="16"/>
        <w:szCs w:val="16"/>
      </w:rPr>
      <w:tab/>
    </w:r>
    <w:r w:rsidR="006E1248">
      <w:rPr>
        <w:sz w:val="16"/>
        <w:szCs w:val="16"/>
      </w:rPr>
      <w:tab/>
    </w:r>
    <w:r w:rsidR="006E1248">
      <w:rPr>
        <w:sz w:val="16"/>
        <w:szCs w:val="16"/>
      </w:rPr>
      <w:tab/>
    </w:r>
    <w:r w:rsidR="006E1248">
      <w:rPr>
        <w:sz w:val="16"/>
        <w:szCs w:val="16"/>
      </w:rPr>
      <w:tab/>
      <w:t xml:space="preserve">Page </w:t>
    </w:r>
    <w:r w:rsidR="006E1248">
      <w:rPr>
        <w:sz w:val="16"/>
        <w:szCs w:val="16"/>
      </w:rPr>
      <w:fldChar w:fldCharType="begin"/>
    </w:r>
    <w:r w:rsidR="006E1248">
      <w:rPr>
        <w:sz w:val="16"/>
        <w:szCs w:val="16"/>
      </w:rPr>
      <w:instrText>PAGE</w:instrText>
    </w:r>
    <w:r w:rsidR="006E1248">
      <w:rPr>
        <w:sz w:val="16"/>
        <w:szCs w:val="16"/>
      </w:rPr>
      <w:fldChar w:fldCharType="separate"/>
    </w:r>
    <w:r w:rsidR="00081B7C">
      <w:rPr>
        <w:noProof/>
        <w:sz w:val="16"/>
        <w:szCs w:val="16"/>
      </w:rPr>
      <w:t>3</w:t>
    </w:r>
    <w:r w:rsidR="006E1248">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0FA4" w:rsidRDefault="00E40FA4">
      <w:pPr>
        <w:spacing w:after="0" w:line="240" w:lineRule="auto"/>
      </w:pPr>
      <w:r>
        <w:separator/>
      </w:r>
    </w:p>
  </w:footnote>
  <w:footnote w:type="continuationSeparator" w:id="0">
    <w:p w:rsidR="00E40FA4" w:rsidRDefault="00E40FA4">
      <w:pPr>
        <w:spacing w:after="0" w:line="240" w:lineRule="auto"/>
      </w:pPr>
      <w:r>
        <w:continuationSeparator/>
      </w:r>
    </w:p>
  </w:footnote>
  <w:footnote w:id="1">
    <w:p w:rsidR="000B68B5" w:rsidRPr="003B237C" w:rsidRDefault="000B68B5" w:rsidP="000B68B5">
      <w:pPr>
        <w:spacing w:after="0"/>
        <w:rPr>
          <w:rFonts w:eastAsia="Calibri" w:cstheme="minorHAnsi"/>
          <w:sz w:val="16"/>
          <w:szCs w:val="16"/>
        </w:rPr>
      </w:pPr>
      <w:r w:rsidRPr="003B237C">
        <w:rPr>
          <w:rFonts w:cstheme="minorHAnsi"/>
          <w:sz w:val="16"/>
          <w:szCs w:val="16"/>
          <w:vertAlign w:val="superscript"/>
        </w:rPr>
        <w:footnoteRef/>
      </w:r>
      <w:r w:rsidRPr="003B237C">
        <w:rPr>
          <w:rFonts w:eastAsia="Calibri" w:cstheme="minorHAnsi"/>
          <w:sz w:val="16"/>
          <w:szCs w:val="16"/>
        </w:rPr>
        <w:t xml:space="preserve">The tiering system in the </w:t>
      </w:r>
      <w:hyperlink r:id="rId1">
        <w:r w:rsidRPr="003B237C">
          <w:rPr>
            <w:rFonts w:eastAsia="Calibri" w:cstheme="minorHAnsi"/>
            <w:color w:val="017F92"/>
            <w:sz w:val="16"/>
            <w:szCs w:val="16"/>
            <w:u w:val="single"/>
          </w:rPr>
          <w:t>LDOE’s Online Instructional Materials Review process</w:t>
        </w:r>
      </w:hyperlink>
      <w:r w:rsidRPr="003B237C">
        <w:rPr>
          <w:rFonts w:eastAsia="Calibri" w:cstheme="minorHAnsi"/>
          <w:sz w:val="16"/>
          <w:szCs w:val="16"/>
        </w:rPr>
        <w:t xml:space="preserve"> is used to rate the materials’ degree of alignment to state standards, using the respective rubric. The term "tier" in this rating context does not correspond to student achievement levels or degree of needed support commonly used in intervention settings.</w:t>
      </w:r>
    </w:p>
  </w:footnote>
  <w:footnote w:id="2">
    <w:p w:rsidR="000B68B5" w:rsidRPr="000B68B5" w:rsidRDefault="000B68B5" w:rsidP="000B68B5">
      <w:pPr>
        <w:spacing w:after="0"/>
        <w:rPr>
          <w:rFonts w:eastAsia="Calibri" w:cstheme="minorHAnsi"/>
          <w:sz w:val="18"/>
          <w:szCs w:val="18"/>
        </w:rPr>
      </w:pPr>
      <w:r w:rsidRPr="003B237C">
        <w:rPr>
          <w:rFonts w:cstheme="minorHAnsi"/>
          <w:sz w:val="16"/>
          <w:szCs w:val="16"/>
          <w:vertAlign w:val="superscript"/>
        </w:rPr>
        <w:footnoteRef/>
      </w:r>
      <w:r w:rsidRPr="003B237C">
        <w:rPr>
          <w:rFonts w:eastAsia="Calibri" w:cstheme="minorHAnsi"/>
          <w:b/>
          <w:sz w:val="16"/>
          <w:szCs w:val="16"/>
        </w:rPr>
        <w:t xml:space="preserve"> Required Indicators of Superior Quality</w:t>
      </w:r>
      <w:r w:rsidRPr="003B237C">
        <w:rPr>
          <w:rFonts w:eastAsia="Calibri" w:cstheme="minorHAnsi"/>
          <w:sz w:val="16"/>
          <w:szCs w:val="16"/>
        </w:rPr>
        <w:t xml:space="preserve"> are labeled “</w:t>
      </w:r>
      <w:r w:rsidRPr="003B237C">
        <w:rPr>
          <w:rFonts w:eastAsia="Calibri" w:cstheme="minorHAnsi"/>
          <w:b/>
          <w:sz w:val="16"/>
          <w:szCs w:val="16"/>
        </w:rPr>
        <w:t>Required</w:t>
      </w:r>
      <w:r w:rsidRPr="003B237C">
        <w:rPr>
          <w:rFonts w:eastAsia="Calibri" w:cstheme="minorHAnsi"/>
          <w:sz w:val="16"/>
          <w:szCs w:val="16"/>
        </w:rPr>
        <w:t>” and shaded yellow.</w:t>
      </w:r>
    </w:p>
  </w:footnote>
  <w:footnote w:id="3">
    <w:p w:rsidR="00081B7C" w:rsidRPr="003B237C" w:rsidRDefault="00081B7C">
      <w:pPr>
        <w:pStyle w:val="FootnoteText"/>
        <w:rPr>
          <w:rFonts w:ascii="Calibri" w:hAnsi="Calibri" w:cs="Calibri"/>
          <w:sz w:val="16"/>
          <w:szCs w:val="18"/>
        </w:rPr>
      </w:pPr>
      <w:r w:rsidRPr="003B237C">
        <w:rPr>
          <w:rStyle w:val="FootnoteReference"/>
          <w:rFonts w:ascii="Calibri" w:hAnsi="Calibri" w:cs="Calibri"/>
          <w:b/>
          <w:sz w:val="16"/>
          <w:szCs w:val="18"/>
        </w:rPr>
        <w:footnoteRef/>
      </w:r>
      <w:r w:rsidRPr="003B237C">
        <w:rPr>
          <w:rFonts w:ascii="Calibri" w:hAnsi="Calibri" w:cs="Calibri"/>
          <w:b/>
          <w:sz w:val="16"/>
          <w:szCs w:val="18"/>
        </w:rPr>
        <w:t xml:space="preserve"> </w:t>
      </w:r>
      <w:r w:rsidRPr="003B237C">
        <w:rPr>
          <w:rFonts w:ascii="Calibri" w:hAnsi="Calibri" w:cs="Calibri"/>
          <w:b/>
          <w:color w:val="000000"/>
          <w:sz w:val="16"/>
          <w:szCs w:val="18"/>
        </w:rPr>
        <w:t> Three cueing</w:t>
      </w:r>
      <w:r w:rsidRPr="003B237C">
        <w:rPr>
          <w:rFonts w:ascii="Calibri" w:hAnsi="Calibri" w:cs="Calibri"/>
          <w:color w:val="000000"/>
          <w:sz w:val="16"/>
          <w:szCs w:val="18"/>
        </w:rPr>
        <w:t>: students gaining meaning from print through Semantic, Syntactic or Grapho-phonic cues</w:t>
      </w:r>
    </w:p>
  </w:footnote>
  <w:footnote w:id="4">
    <w:p w:rsidR="00081B7C" w:rsidRPr="00354D21" w:rsidRDefault="00081B7C" w:rsidP="00354D21">
      <w:pPr>
        <w:pStyle w:val="NormalWeb"/>
        <w:rPr>
          <w:rFonts w:ascii="Calibri" w:hAnsi="Calibri" w:cs="Calibri"/>
          <w:sz w:val="18"/>
          <w:szCs w:val="18"/>
        </w:rPr>
      </w:pPr>
      <w:r w:rsidRPr="003B237C">
        <w:rPr>
          <w:rStyle w:val="FootnoteReference"/>
          <w:rFonts w:ascii="Calibri" w:hAnsi="Calibri" w:cs="Calibri"/>
          <w:sz w:val="16"/>
          <w:szCs w:val="18"/>
        </w:rPr>
        <w:footnoteRef/>
      </w:r>
      <w:r w:rsidRPr="003B237C">
        <w:rPr>
          <w:rFonts w:ascii="Calibri" w:hAnsi="Calibri" w:cs="Calibri"/>
          <w:sz w:val="16"/>
          <w:szCs w:val="18"/>
        </w:rPr>
        <w:t xml:space="preserve"> </w:t>
      </w:r>
      <w:r w:rsidRPr="003B237C">
        <w:rPr>
          <w:rFonts w:ascii="Calibri" w:hAnsi="Calibri" w:cs="Calibri"/>
          <w:color w:val="000000"/>
          <w:sz w:val="16"/>
          <w:szCs w:val="18"/>
        </w:rPr>
        <w:t>  </w:t>
      </w:r>
      <w:r w:rsidRPr="003B237C">
        <w:rPr>
          <w:rFonts w:ascii="Calibri" w:hAnsi="Calibri" w:cs="Calibri"/>
          <w:b/>
          <w:color w:val="000000"/>
          <w:sz w:val="16"/>
          <w:szCs w:val="18"/>
        </w:rPr>
        <w:t>MSV</w:t>
      </w:r>
      <w:r w:rsidRPr="003B237C">
        <w:rPr>
          <w:rFonts w:ascii="Calibri" w:hAnsi="Calibri" w:cs="Calibri"/>
          <w:color w:val="000000"/>
          <w:sz w:val="16"/>
          <w:szCs w:val="18"/>
        </w:rPr>
        <w:t>: Meaning, Structure, and Visual cues</w:t>
      </w:r>
    </w:p>
  </w:footnote>
  <w:footnote w:id="5">
    <w:p w:rsidR="003406C8" w:rsidRPr="003B237C" w:rsidRDefault="003406C8">
      <w:pPr>
        <w:pStyle w:val="FootnoteText"/>
        <w:rPr>
          <w:rFonts w:ascii="Public Sans" w:hAnsi="Public Sans" w:cs="Calibri"/>
          <w:color w:val="4E4E51"/>
          <w:sz w:val="16"/>
          <w:szCs w:val="18"/>
        </w:rPr>
      </w:pPr>
      <w:r w:rsidRPr="003B237C">
        <w:rPr>
          <w:rStyle w:val="FootnoteReference"/>
          <w:rFonts w:ascii="Public Sans" w:hAnsi="Public Sans" w:cs="Calibri"/>
          <w:color w:val="4E4E51"/>
          <w:sz w:val="16"/>
        </w:rPr>
        <w:footnoteRef/>
      </w:r>
      <w:r w:rsidRPr="003B237C">
        <w:rPr>
          <w:rFonts w:ascii="Public Sans" w:hAnsi="Public Sans" w:cs="Calibri"/>
          <w:color w:val="4E4E51"/>
          <w:sz w:val="16"/>
        </w:rPr>
        <w:t xml:space="preserve"> </w:t>
      </w:r>
      <w:r w:rsidRPr="003B237C">
        <w:rPr>
          <w:rFonts w:ascii="Public Sans" w:hAnsi="Public Sans" w:cs="Calibri"/>
          <w:b/>
          <w:color w:val="4E4E51"/>
          <w:sz w:val="16"/>
          <w:szCs w:val="18"/>
        </w:rPr>
        <w:t>Three cueing</w:t>
      </w:r>
      <w:r w:rsidRPr="003B237C">
        <w:rPr>
          <w:rFonts w:ascii="Public Sans" w:hAnsi="Public Sans" w:cs="Calibri"/>
          <w:color w:val="4E4E51"/>
          <w:sz w:val="16"/>
          <w:szCs w:val="18"/>
        </w:rPr>
        <w:t>: students gaining meaning from print through Semantic, Syntactic or Grapho-phonic cues</w:t>
      </w:r>
    </w:p>
  </w:footnote>
  <w:footnote w:id="6">
    <w:p w:rsidR="003406C8" w:rsidRPr="003B237C" w:rsidRDefault="003406C8" w:rsidP="00354D21">
      <w:pPr>
        <w:pStyle w:val="NormalWeb"/>
        <w:rPr>
          <w:rFonts w:ascii="Public Sans" w:hAnsi="Public Sans" w:cs="Calibri"/>
          <w:color w:val="4E4E51"/>
          <w:sz w:val="16"/>
          <w:szCs w:val="18"/>
        </w:rPr>
      </w:pPr>
      <w:r w:rsidRPr="003B237C">
        <w:rPr>
          <w:rStyle w:val="FootnoteReference"/>
          <w:rFonts w:ascii="Public Sans" w:hAnsi="Public Sans" w:cs="Calibri"/>
          <w:color w:val="4E4E51"/>
          <w:sz w:val="16"/>
        </w:rPr>
        <w:footnoteRef/>
      </w:r>
      <w:r w:rsidRPr="003B237C">
        <w:rPr>
          <w:rFonts w:ascii="Public Sans" w:hAnsi="Public Sans"/>
          <w:color w:val="4E4E51"/>
          <w:sz w:val="22"/>
        </w:rPr>
        <w:t xml:space="preserve"> </w:t>
      </w:r>
      <w:r w:rsidRPr="003B237C">
        <w:rPr>
          <w:rFonts w:ascii="Public Sans" w:hAnsi="Public Sans" w:cs="Calibri"/>
          <w:b/>
          <w:color w:val="4E4E51"/>
          <w:sz w:val="16"/>
          <w:szCs w:val="18"/>
        </w:rPr>
        <w:t>MSV</w:t>
      </w:r>
      <w:r w:rsidRPr="003B237C">
        <w:rPr>
          <w:rFonts w:ascii="Public Sans" w:hAnsi="Public Sans" w:cs="Calibri"/>
          <w:color w:val="4E4E51"/>
          <w:sz w:val="16"/>
          <w:szCs w:val="18"/>
        </w:rPr>
        <w:t>: Meaning, Structure, and Visual cues</w:t>
      </w:r>
    </w:p>
  </w:footnote>
  <w:footnote w:id="7">
    <w:p w:rsidR="003406C8" w:rsidRPr="003B237C" w:rsidRDefault="003406C8" w:rsidP="00354D21">
      <w:pPr>
        <w:pStyle w:val="FootnoteText"/>
        <w:rPr>
          <w:rFonts w:ascii="Public Sans" w:hAnsi="Public Sans" w:cs="Calibri"/>
          <w:color w:val="4E4E51"/>
          <w:sz w:val="16"/>
          <w:szCs w:val="18"/>
        </w:rPr>
      </w:pPr>
      <w:r w:rsidRPr="003B237C">
        <w:rPr>
          <w:rStyle w:val="FootnoteReference"/>
          <w:rFonts w:ascii="Public Sans" w:hAnsi="Public Sans" w:cs="Calibri"/>
          <w:color w:val="4E4E51"/>
          <w:sz w:val="16"/>
        </w:rPr>
        <w:footnoteRef/>
      </w:r>
      <w:r w:rsidRPr="003B237C">
        <w:rPr>
          <w:rFonts w:ascii="Public Sans" w:hAnsi="Public Sans" w:cs="Calibri"/>
          <w:color w:val="4E4E51"/>
          <w:sz w:val="16"/>
        </w:rPr>
        <w:t xml:space="preserve"> </w:t>
      </w:r>
      <w:r w:rsidRPr="003B237C">
        <w:rPr>
          <w:rFonts w:ascii="Public Sans" w:hAnsi="Public Sans" w:cs="Calibri"/>
          <w:b/>
          <w:color w:val="4E4E51"/>
          <w:sz w:val="16"/>
          <w:szCs w:val="18"/>
        </w:rPr>
        <w:t>Three cueing</w:t>
      </w:r>
      <w:r w:rsidRPr="003B237C">
        <w:rPr>
          <w:rFonts w:ascii="Public Sans" w:hAnsi="Public Sans" w:cs="Calibri"/>
          <w:color w:val="4E4E51"/>
          <w:sz w:val="16"/>
          <w:szCs w:val="18"/>
        </w:rPr>
        <w:t>: students gaining meaning from print through Semantic, Syntactic or Grapho-phonic cues</w:t>
      </w:r>
    </w:p>
  </w:footnote>
  <w:footnote w:id="8">
    <w:p w:rsidR="003406C8" w:rsidRPr="00354D21" w:rsidRDefault="003406C8" w:rsidP="00354D21">
      <w:pPr>
        <w:pStyle w:val="NormalWeb"/>
        <w:rPr>
          <w:rFonts w:ascii="Calibri" w:hAnsi="Calibri" w:cs="Calibri"/>
          <w:sz w:val="18"/>
          <w:szCs w:val="18"/>
        </w:rPr>
      </w:pPr>
      <w:r w:rsidRPr="003B237C">
        <w:rPr>
          <w:rStyle w:val="FootnoteReference"/>
          <w:rFonts w:ascii="Public Sans" w:hAnsi="Public Sans" w:cs="Calibri"/>
          <w:color w:val="4E4E51"/>
          <w:sz w:val="16"/>
        </w:rPr>
        <w:footnoteRef/>
      </w:r>
      <w:r w:rsidRPr="003B237C">
        <w:rPr>
          <w:rFonts w:ascii="Public Sans" w:hAnsi="Public Sans"/>
          <w:color w:val="4E4E51"/>
          <w:sz w:val="22"/>
        </w:rPr>
        <w:t xml:space="preserve"> </w:t>
      </w:r>
      <w:r w:rsidRPr="003B237C">
        <w:rPr>
          <w:rFonts w:ascii="Public Sans" w:hAnsi="Public Sans" w:cs="Calibri"/>
          <w:b/>
          <w:color w:val="4E4E51"/>
          <w:sz w:val="16"/>
          <w:szCs w:val="18"/>
        </w:rPr>
        <w:t>MSV</w:t>
      </w:r>
      <w:r w:rsidRPr="003B237C">
        <w:rPr>
          <w:rFonts w:ascii="Public Sans" w:hAnsi="Public Sans" w:cs="Calibri"/>
          <w:color w:val="4E4E51"/>
          <w:sz w:val="16"/>
          <w:szCs w:val="18"/>
        </w:rPr>
        <w:t>: Meaning, Structure, and Visual cues</w:t>
      </w:r>
    </w:p>
  </w:footnote>
  <w:footnote w:id="9">
    <w:p w:rsidR="003406C8" w:rsidRPr="003B237C" w:rsidRDefault="003406C8" w:rsidP="00354D21">
      <w:pPr>
        <w:pStyle w:val="FootnoteText"/>
        <w:rPr>
          <w:rFonts w:ascii="Public Sans" w:hAnsi="Public Sans" w:cs="Calibri"/>
          <w:color w:val="4E4E51"/>
          <w:sz w:val="16"/>
          <w:szCs w:val="18"/>
        </w:rPr>
      </w:pPr>
      <w:r w:rsidRPr="003B237C">
        <w:rPr>
          <w:rStyle w:val="FootnoteReference"/>
          <w:rFonts w:ascii="Public Sans" w:hAnsi="Public Sans" w:cs="Calibri"/>
          <w:color w:val="4E4E51"/>
          <w:sz w:val="16"/>
          <w:szCs w:val="18"/>
        </w:rPr>
        <w:footnoteRef/>
      </w:r>
      <w:r w:rsidRPr="003B237C">
        <w:rPr>
          <w:rFonts w:ascii="Public Sans" w:hAnsi="Public Sans" w:cs="Calibri"/>
          <w:color w:val="4E4E51"/>
          <w:sz w:val="16"/>
          <w:szCs w:val="18"/>
        </w:rPr>
        <w:t xml:space="preserve"> </w:t>
      </w:r>
      <w:r w:rsidRPr="003B237C">
        <w:rPr>
          <w:rFonts w:ascii="Public Sans" w:hAnsi="Public Sans" w:cs="Calibri"/>
          <w:b/>
          <w:color w:val="4E4E51"/>
          <w:sz w:val="16"/>
          <w:szCs w:val="18"/>
        </w:rPr>
        <w:t>Three cueing</w:t>
      </w:r>
      <w:r w:rsidRPr="003B237C">
        <w:rPr>
          <w:rFonts w:ascii="Public Sans" w:hAnsi="Public Sans" w:cs="Calibri"/>
          <w:color w:val="4E4E51"/>
          <w:sz w:val="16"/>
          <w:szCs w:val="18"/>
        </w:rPr>
        <w:t>: students gaining meaning from print through Semantic, Syntactic or Grapho-phonic cues</w:t>
      </w:r>
    </w:p>
  </w:footnote>
  <w:footnote w:id="10">
    <w:p w:rsidR="003406C8" w:rsidRPr="003B237C" w:rsidRDefault="003406C8" w:rsidP="00354D21">
      <w:pPr>
        <w:pStyle w:val="NormalWeb"/>
        <w:rPr>
          <w:rFonts w:ascii="Public Sans" w:hAnsi="Public Sans" w:cs="Calibri"/>
          <w:color w:val="4E4E51"/>
          <w:sz w:val="16"/>
          <w:szCs w:val="18"/>
        </w:rPr>
      </w:pPr>
      <w:r w:rsidRPr="003B237C">
        <w:rPr>
          <w:rStyle w:val="FootnoteReference"/>
          <w:rFonts w:ascii="Public Sans" w:hAnsi="Public Sans" w:cs="Calibri"/>
          <w:color w:val="4E4E51"/>
          <w:sz w:val="16"/>
          <w:szCs w:val="18"/>
        </w:rPr>
        <w:footnoteRef/>
      </w:r>
      <w:r w:rsidRPr="003B237C">
        <w:rPr>
          <w:rFonts w:ascii="Public Sans" w:hAnsi="Public Sans"/>
          <w:color w:val="4E4E51"/>
          <w:sz w:val="16"/>
          <w:szCs w:val="18"/>
        </w:rPr>
        <w:t xml:space="preserve"> </w:t>
      </w:r>
      <w:r w:rsidRPr="003B237C">
        <w:rPr>
          <w:rFonts w:ascii="Public Sans" w:hAnsi="Public Sans" w:cs="Calibri"/>
          <w:b/>
          <w:color w:val="4E4E51"/>
          <w:sz w:val="16"/>
          <w:szCs w:val="18"/>
        </w:rPr>
        <w:t>MSV</w:t>
      </w:r>
      <w:r w:rsidRPr="003B237C">
        <w:rPr>
          <w:rFonts w:ascii="Public Sans" w:hAnsi="Public Sans" w:cs="Calibri"/>
          <w:color w:val="4E4E51"/>
          <w:sz w:val="16"/>
          <w:szCs w:val="18"/>
        </w:rPr>
        <w:t>: Meaning, Structure, and Visual cues</w:t>
      </w:r>
    </w:p>
  </w:footnote>
  <w:footnote w:id="11">
    <w:p w:rsidR="003406C8" w:rsidRPr="003B237C" w:rsidRDefault="003406C8" w:rsidP="00354D21">
      <w:pPr>
        <w:pStyle w:val="FootnoteText"/>
        <w:rPr>
          <w:rFonts w:ascii="Public Sans" w:hAnsi="Public Sans" w:cs="Calibri"/>
          <w:color w:val="4E4E51"/>
          <w:sz w:val="16"/>
          <w:szCs w:val="18"/>
        </w:rPr>
      </w:pPr>
      <w:r w:rsidRPr="003B237C">
        <w:rPr>
          <w:rStyle w:val="FootnoteReference"/>
          <w:rFonts w:ascii="Public Sans" w:hAnsi="Public Sans" w:cs="Calibri"/>
          <w:color w:val="4E4E51"/>
          <w:sz w:val="16"/>
          <w:szCs w:val="18"/>
        </w:rPr>
        <w:footnoteRef/>
      </w:r>
      <w:r w:rsidRPr="003B237C">
        <w:rPr>
          <w:rFonts w:ascii="Public Sans" w:hAnsi="Public Sans" w:cs="Calibri"/>
          <w:color w:val="4E4E51"/>
          <w:sz w:val="16"/>
          <w:szCs w:val="18"/>
        </w:rPr>
        <w:t xml:space="preserve"> </w:t>
      </w:r>
      <w:r w:rsidRPr="003B237C">
        <w:rPr>
          <w:rFonts w:ascii="Public Sans" w:hAnsi="Public Sans" w:cs="Calibri"/>
          <w:b/>
          <w:color w:val="4E4E51"/>
          <w:sz w:val="16"/>
          <w:szCs w:val="18"/>
        </w:rPr>
        <w:t>Three cueing</w:t>
      </w:r>
      <w:r w:rsidRPr="003B237C">
        <w:rPr>
          <w:rFonts w:ascii="Public Sans" w:hAnsi="Public Sans" w:cs="Calibri"/>
          <w:color w:val="4E4E51"/>
          <w:sz w:val="16"/>
          <w:szCs w:val="18"/>
        </w:rPr>
        <w:t>: students gaining meaning from print through Semantic, Syntactic or Grapho-phonic cues</w:t>
      </w:r>
    </w:p>
  </w:footnote>
  <w:footnote w:id="12">
    <w:p w:rsidR="003406C8" w:rsidRPr="00354D21" w:rsidRDefault="003406C8" w:rsidP="00354D21">
      <w:pPr>
        <w:pStyle w:val="NormalWeb"/>
        <w:rPr>
          <w:rFonts w:ascii="Calibri" w:hAnsi="Calibri" w:cs="Calibri"/>
          <w:sz w:val="18"/>
          <w:szCs w:val="18"/>
        </w:rPr>
      </w:pPr>
      <w:r w:rsidRPr="003B237C">
        <w:rPr>
          <w:rStyle w:val="FootnoteReference"/>
          <w:rFonts w:ascii="Public Sans" w:hAnsi="Public Sans" w:cs="Calibri"/>
          <w:color w:val="4E4E51"/>
          <w:sz w:val="16"/>
          <w:szCs w:val="18"/>
        </w:rPr>
        <w:footnoteRef/>
      </w:r>
      <w:r w:rsidRPr="003B237C">
        <w:rPr>
          <w:rFonts w:ascii="Public Sans" w:hAnsi="Public Sans"/>
          <w:color w:val="4E4E51"/>
          <w:sz w:val="16"/>
          <w:szCs w:val="18"/>
        </w:rPr>
        <w:t xml:space="preserve"> </w:t>
      </w:r>
      <w:r w:rsidRPr="003B237C">
        <w:rPr>
          <w:rFonts w:ascii="Public Sans" w:hAnsi="Public Sans" w:cs="Calibri"/>
          <w:b/>
          <w:color w:val="4E4E51"/>
          <w:sz w:val="16"/>
          <w:szCs w:val="18"/>
        </w:rPr>
        <w:t>MSV</w:t>
      </w:r>
      <w:r w:rsidRPr="003B237C">
        <w:rPr>
          <w:rFonts w:ascii="Public Sans" w:hAnsi="Public Sans" w:cs="Calibri"/>
          <w:color w:val="4E4E51"/>
          <w:sz w:val="16"/>
          <w:szCs w:val="18"/>
        </w:rPr>
        <w:t>: Meaning, Structure, and Visual cues</w:t>
      </w:r>
    </w:p>
  </w:footnote>
  <w:footnote w:id="13">
    <w:p w:rsidR="003406C8" w:rsidRPr="003B237C" w:rsidRDefault="003406C8" w:rsidP="00D17A05">
      <w:pPr>
        <w:spacing w:after="0" w:line="240" w:lineRule="auto"/>
        <w:rPr>
          <w:sz w:val="16"/>
          <w:szCs w:val="18"/>
        </w:rPr>
      </w:pPr>
      <w:r w:rsidRPr="003B237C">
        <w:rPr>
          <w:sz w:val="16"/>
          <w:szCs w:val="18"/>
          <w:vertAlign w:val="superscript"/>
        </w:rPr>
        <w:footnoteRef/>
      </w:r>
      <w:r w:rsidRPr="003B237C">
        <w:rPr>
          <w:sz w:val="16"/>
          <w:szCs w:val="18"/>
        </w:rPr>
        <w:t xml:space="preserve"> Must score a “Yes” for all Non-Negotiable Criteria to receive a Tier 1 or Tier 2 rating. </w:t>
      </w:r>
    </w:p>
  </w:footnote>
  <w:footnote w:id="14">
    <w:p w:rsidR="003406C8" w:rsidRPr="003B237C" w:rsidRDefault="003406C8">
      <w:pPr>
        <w:pStyle w:val="FootnoteText"/>
        <w:rPr>
          <w:rFonts w:ascii="Public Sans" w:hAnsi="Public Sans"/>
          <w:color w:val="4E4E51"/>
          <w:sz w:val="16"/>
          <w:szCs w:val="18"/>
        </w:rPr>
      </w:pPr>
      <w:r w:rsidRPr="003B237C">
        <w:rPr>
          <w:rStyle w:val="FootnoteReference"/>
          <w:rFonts w:ascii="Public Sans" w:hAnsi="Public Sans"/>
          <w:color w:val="4E4E51"/>
          <w:sz w:val="16"/>
          <w:szCs w:val="18"/>
        </w:rPr>
        <w:footnoteRef/>
      </w:r>
      <w:r w:rsidRPr="003B237C">
        <w:rPr>
          <w:rFonts w:ascii="Public Sans" w:hAnsi="Public Sans"/>
          <w:color w:val="4E4E51"/>
          <w:sz w:val="16"/>
          <w:szCs w:val="18"/>
        </w:rPr>
        <w:t xml:space="preserve"> Must score a “Yes” for all Additional Criteria of Superior Quality to receive a Tier 1 rating.</w:t>
      </w:r>
    </w:p>
  </w:footnote>
  <w:footnote w:id="15">
    <w:p w:rsidR="000D7585" w:rsidRDefault="000D7585" w:rsidP="00D17A05">
      <w:pPr>
        <w:spacing w:after="0" w:line="240" w:lineRule="auto"/>
        <w:rPr>
          <w:sz w:val="16"/>
          <w:szCs w:val="16"/>
        </w:rPr>
      </w:pPr>
      <w:r w:rsidRPr="003B237C">
        <w:rPr>
          <w:sz w:val="16"/>
          <w:szCs w:val="18"/>
          <w:vertAlign w:val="superscript"/>
        </w:rPr>
        <w:footnoteRef/>
      </w:r>
      <w:r w:rsidRPr="003B237C">
        <w:rPr>
          <w:sz w:val="16"/>
          <w:szCs w:val="18"/>
        </w:rPr>
        <w:t xml:space="preserve"> Informational only and does not affect overall score.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6E1248">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6E1248">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4E6D"/>
    <w:multiLevelType w:val="hybridMultilevel"/>
    <w:tmpl w:val="F0347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303557"/>
    <w:multiLevelType w:val="multilevel"/>
    <w:tmpl w:val="1178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87722"/>
    <w:multiLevelType w:val="multilevel"/>
    <w:tmpl w:val="4AB458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C8609B"/>
    <w:multiLevelType w:val="hybridMultilevel"/>
    <w:tmpl w:val="B38CA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23302E"/>
    <w:multiLevelType w:val="hybridMultilevel"/>
    <w:tmpl w:val="025CD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9A1775"/>
    <w:multiLevelType w:val="multilevel"/>
    <w:tmpl w:val="74B481FE"/>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4D4860"/>
    <w:multiLevelType w:val="hybridMultilevel"/>
    <w:tmpl w:val="8C1ED3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9F71415"/>
    <w:multiLevelType w:val="hybridMultilevel"/>
    <w:tmpl w:val="370C1340"/>
    <w:lvl w:ilvl="0" w:tplc="D3CA773A">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81604A"/>
    <w:multiLevelType w:val="multilevel"/>
    <w:tmpl w:val="B3147BBC"/>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4E3C78"/>
    <w:multiLevelType w:val="multilevel"/>
    <w:tmpl w:val="0D0CE7B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DF84D23"/>
    <w:multiLevelType w:val="multilevel"/>
    <w:tmpl w:val="A33A5378"/>
    <w:lvl w:ilvl="0">
      <w:start w:val="1"/>
      <w:numFmt w:val="bullet"/>
      <w:lvlText w:val=""/>
      <w:lvlJc w:val="left"/>
      <w:pPr>
        <w:tabs>
          <w:tab w:val="num" w:pos="720"/>
        </w:tabs>
        <w:ind w:left="720" w:hanging="360"/>
      </w:pPr>
      <w:rPr>
        <w:rFonts w:ascii="Public Sans" w:hAnsi="Public Sans" w:hint="default"/>
        <w:sz w:val="22"/>
        <w:szCs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BC0787"/>
    <w:multiLevelType w:val="multilevel"/>
    <w:tmpl w:val="CE74C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9D0BD3"/>
    <w:multiLevelType w:val="hybridMultilevel"/>
    <w:tmpl w:val="57D04C98"/>
    <w:lvl w:ilvl="0" w:tplc="E5F8E60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2AB51B1"/>
    <w:multiLevelType w:val="hybridMultilevel"/>
    <w:tmpl w:val="68D65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7232FB"/>
    <w:multiLevelType w:val="hybridMultilevel"/>
    <w:tmpl w:val="F5B47FF0"/>
    <w:lvl w:ilvl="0" w:tplc="AD729750">
      <w:start w:val="1"/>
      <w:numFmt w:val="bullet"/>
      <w:lvlText w:val=""/>
      <w:lvlJc w:val="left"/>
      <w:pPr>
        <w:ind w:left="720" w:hanging="360"/>
      </w:pPr>
      <w:rPr>
        <w:rFonts w:ascii="Public Sans" w:hAnsi="Public San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8609C9"/>
    <w:multiLevelType w:val="hybridMultilevel"/>
    <w:tmpl w:val="210E6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4D67F1"/>
    <w:multiLevelType w:val="hybridMultilevel"/>
    <w:tmpl w:val="C97C2FCA"/>
    <w:lvl w:ilvl="0" w:tplc="D8F83C20">
      <w:start w:val="1"/>
      <w:numFmt w:val="bullet"/>
      <w:lvlText w:val=""/>
      <w:lvlJc w:val="left"/>
      <w:pPr>
        <w:ind w:left="720" w:hanging="360"/>
      </w:pPr>
      <w:rPr>
        <w:rFonts w:ascii="Symbol" w:hAnsi="Symbo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68647F"/>
    <w:multiLevelType w:val="hybridMultilevel"/>
    <w:tmpl w:val="4A004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C94FBB"/>
    <w:multiLevelType w:val="hybridMultilevel"/>
    <w:tmpl w:val="EAC62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3E3EEE"/>
    <w:multiLevelType w:val="multilevel"/>
    <w:tmpl w:val="9AEA9084"/>
    <w:lvl w:ilvl="0">
      <w:start w:val="1"/>
      <w:numFmt w:val="bullet"/>
      <w:lvlText w:val=""/>
      <w:lvlJc w:val="left"/>
      <w:pPr>
        <w:tabs>
          <w:tab w:val="num" w:pos="720"/>
        </w:tabs>
        <w:ind w:left="720" w:hanging="360"/>
      </w:pPr>
      <w:rPr>
        <w:rFonts w:ascii="Symbol" w:hAnsi="Symbol" w:hint="default"/>
        <w:sz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4AD5A08"/>
    <w:multiLevelType w:val="hybridMultilevel"/>
    <w:tmpl w:val="85FEC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D77B79"/>
    <w:multiLevelType w:val="multilevel"/>
    <w:tmpl w:val="477E06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BC34DB4"/>
    <w:multiLevelType w:val="multilevel"/>
    <w:tmpl w:val="60BC91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2"/>
  </w:num>
  <w:num w:numId="2">
    <w:abstractNumId w:val="14"/>
  </w:num>
  <w:num w:numId="3">
    <w:abstractNumId w:val="7"/>
  </w:num>
  <w:num w:numId="4">
    <w:abstractNumId w:val="11"/>
  </w:num>
  <w:num w:numId="5">
    <w:abstractNumId w:val="1"/>
  </w:num>
  <w:num w:numId="6">
    <w:abstractNumId w:val="15"/>
  </w:num>
  <w:num w:numId="7">
    <w:abstractNumId w:val="16"/>
  </w:num>
  <w:num w:numId="8">
    <w:abstractNumId w:val="20"/>
  </w:num>
  <w:num w:numId="9">
    <w:abstractNumId w:val="6"/>
  </w:num>
  <w:num w:numId="10">
    <w:abstractNumId w:val="17"/>
  </w:num>
  <w:num w:numId="11">
    <w:abstractNumId w:val="24"/>
  </w:num>
  <w:num w:numId="12">
    <w:abstractNumId w:val="10"/>
  </w:num>
  <w:num w:numId="13">
    <w:abstractNumId w:val="8"/>
  </w:num>
  <w:num w:numId="14">
    <w:abstractNumId w:val="18"/>
  </w:num>
  <w:num w:numId="15">
    <w:abstractNumId w:val="5"/>
  </w:num>
  <w:num w:numId="16">
    <w:abstractNumId w:val="9"/>
  </w:num>
  <w:num w:numId="17">
    <w:abstractNumId w:val="21"/>
  </w:num>
  <w:num w:numId="18">
    <w:abstractNumId w:val="2"/>
  </w:num>
  <w:num w:numId="19">
    <w:abstractNumId w:val="25"/>
  </w:num>
  <w:num w:numId="20">
    <w:abstractNumId w:val="12"/>
  </w:num>
  <w:num w:numId="21">
    <w:abstractNumId w:val="13"/>
  </w:num>
  <w:num w:numId="22">
    <w:abstractNumId w:val="3"/>
  </w:num>
  <w:num w:numId="23">
    <w:abstractNumId w:val="0"/>
  </w:num>
  <w:num w:numId="24">
    <w:abstractNumId w:val="19"/>
  </w:num>
  <w:num w:numId="25">
    <w:abstractNumId w:val="4"/>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Ef/C4nx97MUZCaDwAt3a1c49ppxK85Ac//Q4D1INH/9C2d25TsVyM3ZIu9hJnubVRU5KtL6NA68bx2x4F7HkKg==" w:salt="tftXv2pAaROxZ/N0W9Uclw=="/>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53F13"/>
    <w:rsid w:val="000801AA"/>
    <w:rsid w:val="00081B7C"/>
    <w:rsid w:val="000B68B5"/>
    <w:rsid w:val="000D7585"/>
    <w:rsid w:val="000F40BC"/>
    <w:rsid w:val="0010137B"/>
    <w:rsid w:val="00276692"/>
    <w:rsid w:val="003406C8"/>
    <w:rsid w:val="003B237C"/>
    <w:rsid w:val="003E62B8"/>
    <w:rsid w:val="004E40E6"/>
    <w:rsid w:val="005F14DF"/>
    <w:rsid w:val="006A2B36"/>
    <w:rsid w:val="006D312C"/>
    <w:rsid w:val="006E1248"/>
    <w:rsid w:val="00703BD8"/>
    <w:rsid w:val="007B1716"/>
    <w:rsid w:val="00806454"/>
    <w:rsid w:val="00814B1C"/>
    <w:rsid w:val="008244EE"/>
    <w:rsid w:val="0083481C"/>
    <w:rsid w:val="008637A8"/>
    <w:rsid w:val="009D01C4"/>
    <w:rsid w:val="00A03177"/>
    <w:rsid w:val="00AB7BDD"/>
    <w:rsid w:val="00AE2977"/>
    <w:rsid w:val="00AE3401"/>
    <w:rsid w:val="00C239DF"/>
    <w:rsid w:val="00C378E3"/>
    <w:rsid w:val="00D1250A"/>
    <w:rsid w:val="00D17A05"/>
    <w:rsid w:val="00DA7459"/>
    <w:rsid w:val="00DD73F2"/>
    <w:rsid w:val="00DF01E7"/>
    <w:rsid w:val="00E16345"/>
    <w:rsid w:val="00E40FA4"/>
    <w:rsid w:val="00F7023F"/>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A85A4"/>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sid w:val="00814B1C"/>
    <w:rPr>
      <w:color w:val="0000FF" w:themeColor="hyperlink"/>
      <w:u w:val="single"/>
    </w:rPr>
  </w:style>
  <w:style w:type="paragraph" w:styleId="FootnoteText">
    <w:name w:val="footnote text"/>
    <w:basedOn w:val="Normal"/>
    <w:link w:val="FootnoteTextChar"/>
    <w:uiPriority w:val="99"/>
    <w:unhideWhenUsed/>
    <w:rsid w:val="00814B1C"/>
    <w:pPr>
      <w:spacing w:after="0" w:line="240" w:lineRule="auto"/>
    </w:pPr>
    <w:rPr>
      <w:rFonts w:ascii="Times New Roman" w:eastAsiaTheme="minorEastAsia" w:hAnsi="Times New Roman" w:cs="Times New Roman"/>
      <w:color w:val="auto"/>
      <w:sz w:val="20"/>
      <w:szCs w:val="20"/>
      <w:lang w:val="en-US"/>
    </w:rPr>
  </w:style>
  <w:style w:type="character" w:customStyle="1" w:styleId="FootnoteTextChar">
    <w:name w:val="Footnote Text Char"/>
    <w:basedOn w:val="DefaultParagraphFont"/>
    <w:link w:val="FootnoteText"/>
    <w:uiPriority w:val="99"/>
    <w:rsid w:val="00814B1C"/>
    <w:rPr>
      <w:rFonts w:ascii="Times New Roman" w:eastAsiaTheme="minorEastAsia" w:hAnsi="Times New Roman" w:cs="Times New Roman"/>
      <w:color w:val="auto"/>
      <w:sz w:val="20"/>
      <w:szCs w:val="20"/>
      <w:lang w:val="en-US"/>
    </w:rPr>
  </w:style>
  <w:style w:type="character" w:styleId="FootnoteReference">
    <w:name w:val="footnote reference"/>
    <w:basedOn w:val="DefaultParagraphFont"/>
    <w:uiPriority w:val="99"/>
    <w:unhideWhenUsed/>
    <w:rsid w:val="00814B1C"/>
    <w:rPr>
      <w:vertAlign w:val="superscript"/>
    </w:rPr>
  </w:style>
  <w:style w:type="paragraph" w:styleId="ListParagraph">
    <w:name w:val="List Paragraph"/>
    <w:basedOn w:val="Normal"/>
    <w:uiPriority w:val="34"/>
    <w:qFormat/>
    <w:rsid w:val="00814B1C"/>
    <w:pPr>
      <w:ind w:left="720"/>
      <w:contextualSpacing/>
    </w:pPr>
  </w:style>
  <w:style w:type="paragraph" w:styleId="NormalWeb">
    <w:name w:val="Normal (Web)"/>
    <w:basedOn w:val="Normal"/>
    <w:uiPriority w:val="99"/>
    <w:unhideWhenUsed/>
    <w:rsid w:val="00F7023F"/>
    <w:pPr>
      <w:spacing w:after="0" w:line="240" w:lineRule="auto"/>
    </w:pPr>
    <w:rPr>
      <w:rFonts w:ascii="Times New Roman" w:eastAsia="Times New Roman" w:hAnsi="Times New Roman" w:cs="Times New Roman"/>
      <w:color w:val="auto"/>
      <w:sz w:val="24"/>
      <w:szCs w:val="24"/>
      <w:lang w:val="en-US"/>
    </w:rPr>
  </w:style>
  <w:style w:type="paragraph" w:customStyle="1" w:styleId="Default">
    <w:name w:val="Default"/>
    <w:rsid w:val="00F7023F"/>
    <w:pPr>
      <w:autoSpaceDE w:val="0"/>
      <w:autoSpaceDN w:val="0"/>
      <w:adjustRightInd w:val="0"/>
      <w:spacing w:after="0" w:line="240" w:lineRule="auto"/>
    </w:pPr>
    <w:rPr>
      <w:rFonts w:ascii="Calibri" w:eastAsiaTheme="minorHAnsi" w:hAnsi="Calibri" w:cs="Calibri"/>
      <w:color w:val="000000"/>
      <w:sz w:val="24"/>
      <w:szCs w:val="24"/>
      <w:lang w:val="en-US"/>
    </w:rPr>
  </w:style>
  <w:style w:type="paragraph" w:styleId="Header">
    <w:name w:val="header"/>
    <w:basedOn w:val="Normal"/>
    <w:link w:val="HeaderChar"/>
    <w:uiPriority w:val="99"/>
    <w:unhideWhenUsed/>
    <w:rsid w:val="000B68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B68B5"/>
  </w:style>
  <w:style w:type="paragraph" w:styleId="Footer">
    <w:name w:val="footer"/>
    <w:basedOn w:val="Normal"/>
    <w:link w:val="FooterChar"/>
    <w:uiPriority w:val="99"/>
    <w:unhideWhenUsed/>
    <w:rsid w:val="000B68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B68B5"/>
  </w:style>
  <w:style w:type="character" w:styleId="FollowedHyperlink">
    <w:name w:val="FollowedHyperlink"/>
    <w:basedOn w:val="DefaultParagraphFont"/>
    <w:uiPriority w:val="99"/>
    <w:semiHidden/>
    <w:unhideWhenUsed/>
    <w:rsid w:val="00C378E3"/>
    <w:rPr>
      <w:color w:val="800080" w:themeColor="followedHyperlink"/>
      <w:u w:val="single"/>
    </w:rPr>
  </w:style>
  <w:style w:type="character" w:styleId="PlaceholderText">
    <w:name w:val="Placeholder Text"/>
    <w:basedOn w:val="DefaultParagraphFont"/>
    <w:uiPriority w:val="99"/>
    <w:semiHidden/>
    <w:rsid w:val="003406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louisianabelieves.com/docs/default-source/teacher-toolbox-resources/k-12-ela-standards.pdf?sfvrsn=52b98a1f_36"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louisianabelieves.com/academics/ONLINE-INSTRUCTIONAL-MATERIALS-REVIEWS/curricular-resources-annotated-reviews"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louisianabelieves.com/academics/ONLINE-INSTRUCTIONAL-MATERIALS-REVIEWS/curricular-resources-annotated-review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052DC7C3-7F23-4D7A-B3E9-672F228298A9}"/>
      </w:docPartPr>
      <w:docPartBody>
        <w:p w:rsidR="00B33B81" w:rsidRDefault="004D7333">
          <w:r w:rsidRPr="00B23C79">
            <w:rPr>
              <w:rStyle w:val="PlaceholderText"/>
            </w:rPr>
            <w:t>Click or tap here to enter text.</w:t>
          </w:r>
        </w:p>
      </w:docPartBody>
    </w:docPart>
    <w:docPart>
      <w:docPartPr>
        <w:name w:val="DefaultPlaceholder_-1854013439"/>
        <w:category>
          <w:name w:val="General"/>
          <w:gallery w:val="placeholder"/>
        </w:category>
        <w:types>
          <w:type w:val="bbPlcHdr"/>
        </w:types>
        <w:behaviors>
          <w:behavior w:val="content"/>
        </w:behaviors>
        <w:guid w:val="{ACC383A8-2A28-46FC-BF85-8DB21B1814C3}"/>
      </w:docPartPr>
      <w:docPartBody>
        <w:p w:rsidR="00B33B81" w:rsidRDefault="004D7333">
          <w:r w:rsidRPr="00B23C79">
            <w:rPr>
              <w:rStyle w:val="PlaceholderText"/>
            </w:rPr>
            <w:t>Choose an item.</w:t>
          </w:r>
        </w:p>
      </w:docPartBody>
    </w:docPart>
    <w:docPart>
      <w:docPartPr>
        <w:name w:val="283C3D2D67FE4D639BE21379D21E0CA3"/>
        <w:category>
          <w:name w:val="General"/>
          <w:gallery w:val="placeholder"/>
        </w:category>
        <w:types>
          <w:type w:val="bbPlcHdr"/>
        </w:types>
        <w:behaviors>
          <w:behavior w:val="content"/>
        </w:behaviors>
        <w:guid w:val="{585548CE-92A9-4163-BEA7-0007B94F0026}"/>
      </w:docPartPr>
      <w:docPartBody>
        <w:p w:rsidR="00B33B81" w:rsidRDefault="004D7333" w:rsidP="004D7333">
          <w:pPr>
            <w:pStyle w:val="283C3D2D67FE4D639BE21379D21E0CA3"/>
          </w:pPr>
          <w:r w:rsidRPr="00B23C79">
            <w:rPr>
              <w:rStyle w:val="PlaceholderText"/>
            </w:rPr>
            <w:t>Choose an item.</w:t>
          </w:r>
        </w:p>
      </w:docPartBody>
    </w:docPart>
    <w:docPart>
      <w:docPartPr>
        <w:name w:val="DEAF3BF8787247AD917AEBA3F8D5F8D5"/>
        <w:category>
          <w:name w:val="General"/>
          <w:gallery w:val="placeholder"/>
        </w:category>
        <w:types>
          <w:type w:val="bbPlcHdr"/>
        </w:types>
        <w:behaviors>
          <w:behavior w:val="content"/>
        </w:behaviors>
        <w:guid w:val="{5A9431D1-F61D-4DC9-8F75-5D64909A3414}"/>
      </w:docPartPr>
      <w:docPartBody>
        <w:p w:rsidR="00B33B81" w:rsidRDefault="004D7333" w:rsidP="004D7333">
          <w:pPr>
            <w:pStyle w:val="DEAF3BF8787247AD917AEBA3F8D5F8D5"/>
          </w:pPr>
          <w:r w:rsidRPr="00B23C79">
            <w:rPr>
              <w:rStyle w:val="PlaceholderText"/>
            </w:rPr>
            <w:t>Choose an item.</w:t>
          </w:r>
        </w:p>
      </w:docPartBody>
    </w:docPart>
    <w:docPart>
      <w:docPartPr>
        <w:name w:val="7D5F6013B8834D18AB196B95DE3F447C"/>
        <w:category>
          <w:name w:val="General"/>
          <w:gallery w:val="placeholder"/>
        </w:category>
        <w:types>
          <w:type w:val="bbPlcHdr"/>
        </w:types>
        <w:behaviors>
          <w:behavior w:val="content"/>
        </w:behaviors>
        <w:guid w:val="{B59EDB0A-65E2-4D90-957F-73FD8FA0FC52}"/>
      </w:docPartPr>
      <w:docPartBody>
        <w:p w:rsidR="00B33B81" w:rsidRDefault="004D7333" w:rsidP="004D7333">
          <w:pPr>
            <w:pStyle w:val="7D5F6013B8834D18AB196B95DE3F447C"/>
          </w:pPr>
          <w:r w:rsidRPr="00B23C79">
            <w:rPr>
              <w:rStyle w:val="PlaceholderText"/>
            </w:rPr>
            <w:t>Choose an item.</w:t>
          </w:r>
        </w:p>
      </w:docPartBody>
    </w:docPart>
    <w:docPart>
      <w:docPartPr>
        <w:name w:val="B695AB28A20E494683429E8D4F986BF4"/>
        <w:category>
          <w:name w:val="General"/>
          <w:gallery w:val="placeholder"/>
        </w:category>
        <w:types>
          <w:type w:val="bbPlcHdr"/>
        </w:types>
        <w:behaviors>
          <w:behavior w:val="content"/>
        </w:behaviors>
        <w:guid w:val="{A457F4F4-67D8-4ED2-A58C-124784136DCF}"/>
      </w:docPartPr>
      <w:docPartBody>
        <w:p w:rsidR="00B33B81" w:rsidRDefault="004D7333" w:rsidP="004D7333">
          <w:pPr>
            <w:pStyle w:val="B695AB28A20E494683429E8D4F986BF4"/>
          </w:pPr>
          <w:r w:rsidRPr="00B23C79">
            <w:rPr>
              <w:rStyle w:val="PlaceholderText"/>
            </w:rPr>
            <w:t>Choose an item.</w:t>
          </w:r>
        </w:p>
      </w:docPartBody>
    </w:docPart>
    <w:docPart>
      <w:docPartPr>
        <w:name w:val="4DEE5C08AC604EDA98080C06581D6F9B"/>
        <w:category>
          <w:name w:val="General"/>
          <w:gallery w:val="placeholder"/>
        </w:category>
        <w:types>
          <w:type w:val="bbPlcHdr"/>
        </w:types>
        <w:behaviors>
          <w:behavior w:val="content"/>
        </w:behaviors>
        <w:guid w:val="{867409DB-E452-4576-B629-36832C6EFAE7}"/>
      </w:docPartPr>
      <w:docPartBody>
        <w:p w:rsidR="00B33B81" w:rsidRDefault="004D7333" w:rsidP="004D7333">
          <w:pPr>
            <w:pStyle w:val="4DEE5C08AC604EDA98080C06581D6F9B"/>
          </w:pPr>
          <w:r w:rsidRPr="00B23C79">
            <w:rPr>
              <w:rStyle w:val="PlaceholderText"/>
            </w:rPr>
            <w:t>Choose an item.</w:t>
          </w:r>
        </w:p>
      </w:docPartBody>
    </w:docPart>
    <w:docPart>
      <w:docPartPr>
        <w:name w:val="92C0FFD6F3AD4FCD880CB32549D50628"/>
        <w:category>
          <w:name w:val="General"/>
          <w:gallery w:val="placeholder"/>
        </w:category>
        <w:types>
          <w:type w:val="bbPlcHdr"/>
        </w:types>
        <w:behaviors>
          <w:behavior w:val="content"/>
        </w:behaviors>
        <w:guid w:val="{5CC95F29-0807-4776-AD85-31ACDC7CA8F2}"/>
      </w:docPartPr>
      <w:docPartBody>
        <w:p w:rsidR="00B33B81" w:rsidRDefault="004D7333" w:rsidP="004D7333">
          <w:pPr>
            <w:pStyle w:val="92C0FFD6F3AD4FCD880CB32549D50628"/>
          </w:pPr>
          <w:r w:rsidRPr="00B23C79">
            <w:rPr>
              <w:rStyle w:val="PlaceholderText"/>
            </w:rPr>
            <w:t>Choose an item.</w:t>
          </w:r>
        </w:p>
      </w:docPartBody>
    </w:docPart>
    <w:docPart>
      <w:docPartPr>
        <w:name w:val="31DEF66E90BE4A04A455CC90E01A391C"/>
        <w:category>
          <w:name w:val="General"/>
          <w:gallery w:val="placeholder"/>
        </w:category>
        <w:types>
          <w:type w:val="bbPlcHdr"/>
        </w:types>
        <w:behaviors>
          <w:behavior w:val="content"/>
        </w:behaviors>
        <w:guid w:val="{8A7ADDF4-1FCF-4486-8CC3-F796894B1ADE}"/>
      </w:docPartPr>
      <w:docPartBody>
        <w:p w:rsidR="00B33B81" w:rsidRDefault="004D7333" w:rsidP="004D7333">
          <w:pPr>
            <w:pStyle w:val="31DEF66E90BE4A04A455CC90E01A391C"/>
          </w:pPr>
          <w:r w:rsidRPr="00B23C79">
            <w:rPr>
              <w:rStyle w:val="PlaceholderText"/>
            </w:rPr>
            <w:t>Choose an item.</w:t>
          </w:r>
        </w:p>
      </w:docPartBody>
    </w:docPart>
    <w:docPart>
      <w:docPartPr>
        <w:name w:val="741B6DA743274BCBA824441023935887"/>
        <w:category>
          <w:name w:val="General"/>
          <w:gallery w:val="placeholder"/>
        </w:category>
        <w:types>
          <w:type w:val="bbPlcHdr"/>
        </w:types>
        <w:behaviors>
          <w:behavior w:val="content"/>
        </w:behaviors>
        <w:guid w:val="{314F7FA1-F2C2-4156-9469-D4326467843E}"/>
      </w:docPartPr>
      <w:docPartBody>
        <w:p w:rsidR="00B33B81" w:rsidRDefault="004D7333" w:rsidP="004D7333">
          <w:pPr>
            <w:pStyle w:val="741B6DA743274BCBA824441023935887"/>
          </w:pPr>
          <w:r w:rsidRPr="00B23C79">
            <w:rPr>
              <w:rStyle w:val="PlaceholderText"/>
            </w:rPr>
            <w:t>Choose an item.</w:t>
          </w:r>
        </w:p>
      </w:docPartBody>
    </w:docPart>
    <w:docPart>
      <w:docPartPr>
        <w:name w:val="EC91255D850B4CE99CD2F8316F2AC6E8"/>
        <w:category>
          <w:name w:val="General"/>
          <w:gallery w:val="placeholder"/>
        </w:category>
        <w:types>
          <w:type w:val="bbPlcHdr"/>
        </w:types>
        <w:behaviors>
          <w:behavior w:val="content"/>
        </w:behaviors>
        <w:guid w:val="{04A4246B-7092-40A5-8684-D76DBF7E7340}"/>
      </w:docPartPr>
      <w:docPartBody>
        <w:p w:rsidR="00B33B81" w:rsidRDefault="004D7333" w:rsidP="004D7333">
          <w:pPr>
            <w:pStyle w:val="EC91255D850B4CE99CD2F8316F2AC6E8"/>
          </w:pPr>
          <w:r w:rsidRPr="00B23C79">
            <w:rPr>
              <w:rStyle w:val="PlaceholderText"/>
            </w:rPr>
            <w:t>Choose an item.</w:t>
          </w:r>
        </w:p>
      </w:docPartBody>
    </w:docPart>
    <w:docPart>
      <w:docPartPr>
        <w:name w:val="8318C3923B024934A966BAAFD04E0D75"/>
        <w:category>
          <w:name w:val="General"/>
          <w:gallery w:val="placeholder"/>
        </w:category>
        <w:types>
          <w:type w:val="bbPlcHdr"/>
        </w:types>
        <w:behaviors>
          <w:behavior w:val="content"/>
        </w:behaviors>
        <w:guid w:val="{052F49FE-1D97-4A7C-A676-F1FD93AFD9F4}"/>
      </w:docPartPr>
      <w:docPartBody>
        <w:p w:rsidR="00B33B81" w:rsidRDefault="004D7333" w:rsidP="004D7333">
          <w:pPr>
            <w:pStyle w:val="8318C3923B024934A966BAAFD04E0D75"/>
          </w:pPr>
          <w:r w:rsidRPr="00B23C79">
            <w:rPr>
              <w:rStyle w:val="PlaceholderText"/>
            </w:rPr>
            <w:t>Choose an item.</w:t>
          </w:r>
        </w:p>
      </w:docPartBody>
    </w:docPart>
    <w:docPart>
      <w:docPartPr>
        <w:name w:val="6BE26BA8C59F4CD196555240533BBF4E"/>
        <w:category>
          <w:name w:val="General"/>
          <w:gallery w:val="placeholder"/>
        </w:category>
        <w:types>
          <w:type w:val="bbPlcHdr"/>
        </w:types>
        <w:behaviors>
          <w:behavior w:val="content"/>
        </w:behaviors>
        <w:guid w:val="{B8A71191-7A2E-4A99-B85C-145530694290}"/>
      </w:docPartPr>
      <w:docPartBody>
        <w:p w:rsidR="00B33B81" w:rsidRDefault="004D7333" w:rsidP="004D7333">
          <w:pPr>
            <w:pStyle w:val="6BE26BA8C59F4CD196555240533BBF4E"/>
          </w:pPr>
          <w:r w:rsidRPr="00B23C79">
            <w:rPr>
              <w:rStyle w:val="PlaceholderText"/>
            </w:rPr>
            <w:t>Click or tap here to enter text.</w:t>
          </w:r>
        </w:p>
      </w:docPartBody>
    </w:docPart>
    <w:docPart>
      <w:docPartPr>
        <w:name w:val="81ED5DFBBDC246D091FB51F0C33D4F30"/>
        <w:category>
          <w:name w:val="General"/>
          <w:gallery w:val="placeholder"/>
        </w:category>
        <w:types>
          <w:type w:val="bbPlcHdr"/>
        </w:types>
        <w:behaviors>
          <w:behavior w:val="content"/>
        </w:behaviors>
        <w:guid w:val="{44A80728-B7CF-4E68-B826-7FD24DD7C277}"/>
      </w:docPartPr>
      <w:docPartBody>
        <w:p w:rsidR="00B33B81" w:rsidRDefault="004D7333" w:rsidP="004D7333">
          <w:pPr>
            <w:pStyle w:val="81ED5DFBBDC246D091FB51F0C33D4F30"/>
          </w:pPr>
          <w:r w:rsidRPr="00B23C79">
            <w:rPr>
              <w:rStyle w:val="PlaceholderText"/>
            </w:rPr>
            <w:t>Choose an item.</w:t>
          </w:r>
        </w:p>
      </w:docPartBody>
    </w:docPart>
    <w:docPart>
      <w:docPartPr>
        <w:name w:val="326CC6B36E8C4758877D4EFD724533BB"/>
        <w:category>
          <w:name w:val="General"/>
          <w:gallery w:val="placeholder"/>
        </w:category>
        <w:types>
          <w:type w:val="bbPlcHdr"/>
        </w:types>
        <w:behaviors>
          <w:behavior w:val="content"/>
        </w:behaviors>
        <w:guid w:val="{85B896CA-88B4-407E-A892-F52148DC1EC6}"/>
      </w:docPartPr>
      <w:docPartBody>
        <w:p w:rsidR="00B33B81" w:rsidRDefault="004D7333" w:rsidP="004D7333">
          <w:pPr>
            <w:pStyle w:val="326CC6B36E8C4758877D4EFD724533BB"/>
          </w:pPr>
          <w:r w:rsidRPr="00B23C79">
            <w:rPr>
              <w:rStyle w:val="PlaceholderText"/>
            </w:rPr>
            <w:t>Click or tap here to enter text.</w:t>
          </w:r>
        </w:p>
      </w:docPartBody>
    </w:docPart>
    <w:docPart>
      <w:docPartPr>
        <w:name w:val="6821624CC3C44056A029F8389A85566D"/>
        <w:category>
          <w:name w:val="General"/>
          <w:gallery w:val="placeholder"/>
        </w:category>
        <w:types>
          <w:type w:val="bbPlcHdr"/>
        </w:types>
        <w:behaviors>
          <w:behavior w:val="content"/>
        </w:behaviors>
        <w:guid w:val="{F6859FBE-47FB-4F31-9091-5D49F9332B5A}"/>
      </w:docPartPr>
      <w:docPartBody>
        <w:p w:rsidR="00B33B81" w:rsidRDefault="004D7333" w:rsidP="004D7333">
          <w:pPr>
            <w:pStyle w:val="6821624CC3C44056A029F8389A85566D"/>
          </w:pPr>
          <w:r w:rsidRPr="00B23C79">
            <w:rPr>
              <w:rStyle w:val="PlaceholderText"/>
            </w:rPr>
            <w:t>Choose an item.</w:t>
          </w:r>
        </w:p>
      </w:docPartBody>
    </w:docPart>
    <w:docPart>
      <w:docPartPr>
        <w:name w:val="BC01064F8FF84B3589812676CAE43D47"/>
        <w:category>
          <w:name w:val="General"/>
          <w:gallery w:val="placeholder"/>
        </w:category>
        <w:types>
          <w:type w:val="bbPlcHdr"/>
        </w:types>
        <w:behaviors>
          <w:behavior w:val="content"/>
        </w:behaviors>
        <w:guid w:val="{17F0C7BC-9287-4DF4-95AB-82A03268A354}"/>
      </w:docPartPr>
      <w:docPartBody>
        <w:p w:rsidR="00B33B81" w:rsidRDefault="004D7333" w:rsidP="004D7333">
          <w:pPr>
            <w:pStyle w:val="BC01064F8FF84B3589812676CAE43D47"/>
          </w:pPr>
          <w:r w:rsidRPr="00B23C79">
            <w:rPr>
              <w:rStyle w:val="PlaceholderText"/>
            </w:rPr>
            <w:t>Click or tap here to enter text.</w:t>
          </w:r>
        </w:p>
      </w:docPartBody>
    </w:docPart>
    <w:docPart>
      <w:docPartPr>
        <w:name w:val="6BF2678514804B7EA1D968ADD0AAAD65"/>
        <w:category>
          <w:name w:val="General"/>
          <w:gallery w:val="placeholder"/>
        </w:category>
        <w:types>
          <w:type w:val="bbPlcHdr"/>
        </w:types>
        <w:behaviors>
          <w:behavior w:val="content"/>
        </w:behaviors>
        <w:guid w:val="{89694993-63A6-4E16-B11B-C15D045CC123}"/>
      </w:docPartPr>
      <w:docPartBody>
        <w:p w:rsidR="00B33B81" w:rsidRDefault="004D7333" w:rsidP="004D7333">
          <w:pPr>
            <w:pStyle w:val="6BF2678514804B7EA1D968ADD0AAAD65"/>
          </w:pPr>
          <w:r w:rsidRPr="00B23C79">
            <w:rPr>
              <w:rStyle w:val="PlaceholderText"/>
            </w:rPr>
            <w:t>Choose an item.</w:t>
          </w:r>
        </w:p>
      </w:docPartBody>
    </w:docPart>
    <w:docPart>
      <w:docPartPr>
        <w:name w:val="987A91D641984F37B7E1F88D1910AD75"/>
        <w:category>
          <w:name w:val="General"/>
          <w:gallery w:val="placeholder"/>
        </w:category>
        <w:types>
          <w:type w:val="bbPlcHdr"/>
        </w:types>
        <w:behaviors>
          <w:behavior w:val="content"/>
        </w:behaviors>
        <w:guid w:val="{90DA9B9A-EF0F-4A3A-9537-6E87EBA0DE44}"/>
      </w:docPartPr>
      <w:docPartBody>
        <w:p w:rsidR="00B33B81" w:rsidRDefault="004D7333" w:rsidP="004D7333">
          <w:pPr>
            <w:pStyle w:val="987A91D641984F37B7E1F88D1910AD75"/>
          </w:pPr>
          <w:r w:rsidRPr="00B23C79">
            <w:rPr>
              <w:rStyle w:val="PlaceholderText"/>
            </w:rPr>
            <w:t>Click or tap here to enter text.</w:t>
          </w:r>
        </w:p>
      </w:docPartBody>
    </w:docPart>
    <w:docPart>
      <w:docPartPr>
        <w:name w:val="624AC34605C9496288472656E90C6CCB"/>
        <w:category>
          <w:name w:val="General"/>
          <w:gallery w:val="placeholder"/>
        </w:category>
        <w:types>
          <w:type w:val="bbPlcHdr"/>
        </w:types>
        <w:behaviors>
          <w:behavior w:val="content"/>
        </w:behaviors>
        <w:guid w:val="{952227E9-93AB-4F01-895D-DED0D0BEECD6}"/>
      </w:docPartPr>
      <w:docPartBody>
        <w:p w:rsidR="00B33B81" w:rsidRDefault="004D7333" w:rsidP="004D7333">
          <w:pPr>
            <w:pStyle w:val="624AC34605C9496288472656E90C6CCB"/>
          </w:pPr>
          <w:r w:rsidRPr="00B23C79">
            <w:rPr>
              <w:rStyle w:val="PlaceholderText"/>
            </w:rPr>
            <w:t>Choose an item.</w:t>
          </w:r>
        </w:p>
      </w:docPartBody>
    </w:docPart>
    <w:docPart>
      <w:docPartPr>
        <w:name w:val="9C7EC7A4312B49DF9F5507C9A4352AB8"/>
        <w:category>
          <w:name w:val="General"/>
          <w:gallery w:val="placeholder"/>
        </w:category>
        <w:types>
          <w:type w:val="bbPlcHdr"/>
        </w:types>
        <w:behaviors>
          <w:behavior w:val="content"/>
        </w:behaviors>
        <w:guid w:val="{FCF287D0-DB00-46EB-8A5C-856F46A44035}"/>
      </w:docPartPr>
      <w:docPartBody>
        <w:p w:rsidR="00B33B81" w:rsidRDefault="004D7333" w:rsidP="004D7333">
          <w:pPr>
            <w:pStyle w:val="9C7EC7A4312B49DF9F5507C9A4352AB8"/>
          </w:pPr>
          <w:r w:rsidRPr="00B23C79">
            <w:rPr>
              <w:rStyle w:val="PlaceholderText"/>
            </w:rPr>
            <w:t>Click or tap here to enter text.</w:t>
          </w:r>
        </w:p>
      </w:docPartBody>
    </w:docPart>
    <w:docPart>
      <w:docPartPr>
        <w:name w:val="D80D1B751FA644FD8F74E112EC768E62"/>
        <w:category>
          <w:name w:val="General"/>
          <w:gallery w:val="placeholder"/>
        </w:category>
        <w:types>
          <w:type w:val="bbPlcHdr"/>
        </w:types>
        <w:behaviors>
          <w:behavior w:val="content"/>
        </w:behaviors>
        <w:guid w:val="{79169F89-FF7C-4184-86F9-76086159CB05}"/>
      </w:docPartPr>
      <w:docPartBody>
        <w:p w:rsidR="00B33B81" w:rsidRDefault="004D7333" w:rsidP="004D7333">
          <w:pPr>
            <w:pStyle w:val="D80D1B751FA644FD8F74E112EC768E62"/>
          </w:pPr>
          <w:r w:rsidRPr="00B23C79">
            <w:rPr>
              <w:rStyle w:val="PlaceholderText"/>
            </w:rPr>
            <w:t>Choose an item.</w:t>
          </w:r>
        </w:p>
      </w:docPartBody>
    </w:docPart>
    <w:docPart>
      <w:docPartPr>
        <w:name w:val="0E7B0E0D3CEC411D804B32CAD6918839"/>
        <w:category>
          <w:name w:val="General"/>
          <w:gallery w:val="placeholder"/>
        </w:category>
        <w:types>
          <w:type w:val="bbPlcHdr"/>
        </w:types>
        <w:behaviors>
          <w:behavior w:val="content"/>
        </w:behaviors>
        <w:guid w:val="{3A6EEBC9-4332-4ECE-9F0E-E74A1AA06110}"/>
      </w:docPartPr>
      <w:docPartBody>
        <w:p w:rsidR="00B33B81" w:rsidRDefault="004D7333" w:rsidP="004D7333">
          <w:pPr>
            <w:pStyle w:val="0E7B0E0D3CEC411D804B32CAD6918839"/>
          </w:pPr>
          <w:r w:rsidRPr="00B23C79">
            <w:rPr>
              <w:rStyle w:val="PlaceholderText"/>
            </w:rPr>
            <w:t>Click or tap here to enter text.</w:t>
          </w:r>
        </w:p>
      </w:docPartBody>
    </w:docPart>
    <w:docPart>
      <w:docPartPr>
        <w:name w:val="8D28AC4456474D93BF13DEB7A1C52813"/>
        <w:category>
          <w:name w:val="General"/>
          <w:gallery w:val="placeholder"/>
        </w:category>
        <w:types>
          <w:type w:val="bbPlcHdr"/>
        </w:types>
        <w:behaviors>
          <w:behavior w:val="content"/>
        </w:behaviors>
        <w:guid w:val="{BBD91E64-D0F5-43E4-A742-A2CD656D3A43}"/>
      </w:docPartPr>
      <w:docPartBody>
        <w:p w:rsidR="00B33B81" w:rsidRDefault="004D7333" w:rsidP="004D7333">
          <w:pPr>
            <w:pStyle w:val="8D28AC4456474D93BF13DEB7A1C52813"/>
          </w:pPr>
          <w:r w:rsidRPr="00B23C79">
            <w:rPr>
              <w:rStyle w:val="PlaceholderText"/>
            </w:rPr>
            <w:t>Choose an item.</w:t>
          </w:r>
        </w:p>
      </w:docPartBody>
    </w:docPart>
    <w:docPart>
      <w:docPartPr>
        <w:name w:val="95C84A510FBF4158B5B5DE90BFF9486C"/>
        <w:category>
          <w:name w:val="General"/>
          <w:gallery w:val="placeholder"/>
        </w:category>
        <w:types>
          <w:type w:val="bbPlcHdr"/>
        </w:types>
        <w:behaviors>
          <w:behavior w:val="content"/>
        </w:behaviors>
        <w:guid w:val="{C689365E-BED8-4557-BE1A-51181BDBDC6C}"/>
      </w:docPartPr>
      <w:docPartBody>
        <w:p w:rsidR="00B33B81" w:rsidRDefault="004D7333" w:rsidP="004D7333">
          <w:pPr>
            <w:pStyle w:val="95C84A510FBF4158B5B5DE90BFF9486C"/>
          </w:pPr>
          <w:r w:rsidRPr="00B23C79">
            <w:rPr>
              <w:rStyle w:val="PlaceholderText"/>
            </w:rPr>
            <w:t>Click or tap here to enter text.</w:t>
          </w:r>
        </w:p>
      </w:docPartBody>
    </w:docPart>
    <w:docPart>
      <w:docPartPr>
        <w:name w:val="19B22D6F0F1B4468A30626B3C6B3F562"/>
        <w:category>
          <w:name w:val="General"/>
          <w:gallery w:val="placeholder"/>
        </w:category>
        <w:types>
          <w:type w:val="bbPlcHdr"/>
        </w:types>
        <w:behaviors>
          <w:behavior w:val="content"/>
        </w:behaviors>
        <w:guid w:val="{6313E205-54A6-47E2-B2C5-75C56D386B77}"/>
      </w:docPartPr>
      <w:docPartBody>
        <w:p w:rsidR="00B33B81" w:rsidRDefault="004D7333" w:rsidP="004D7333">
          <w:pPr>
            <w:pStyle w:val="19B22D6F0F1B4468A30626B3C6B3F562"/>
          </w:pPr>
          <w:r w:rsidRPr="00B23C79">
            <w:rPr>
              <w:rStyle w:val="PlaceholderText"/>
            </w:rPr>
            <w:t>Choose an item.</w:t>
          </w:r>
        </w:p>
      </w:docPartBody>
    </w:docPart>
    <w:docPart>
      <w:docPartPr>
        <w:name w:val="3267FF19C0814406AD756EC67198FAAD"/>
        <w:category>
          <w:name w:val="General"/>
          <w:gallery w:val="placeholder"/>
        </w:category>
        <w:types>
          <w:type w:val="bbPlcHdr"/>
        </w:types>
        <w:behaviors>
          <w:behavior w:val="content"/>
        </w:behaviors>
        <w:guid w:val="{E21B8382-F811-4C04-8766-1CE0802678C2}"/>
      </w:docPartPr>
      <w:docPartBody>
        <w:p w:rsidR="00B33B81" w:rsidRDefault="004D7333" w:rsidP="004D7333">
          <w:pPr>
            <w:pStyle w:val="3267FF19C0814406AD756EC67198FAAD"/>
          </w:pPr>
          <w:r w:rsidRPr="00B23C79">
            <w:rPr>
              <w:rStyle w:val="PlaceholderText"/>
            </w:rPr>
            <w:t>Click or tap here to enter text.</w:t>
          </w:r>
        </w:p>
      </w:docPartBody>
    </w:docPart>
    <w:docPart>
      <w:docPartPr>
        <w:name w:val="D6B345D01FB74E77AA3AA79B3139951C"/>
        <w:category>
          <w:name w:val="General"/>
          <w:gallery w:val="placeholder"/>
        </w:category>
        <w:types>
          <w:type w:val="bbPlcHdr"/>
        </w:types>
        <w:behaviors>
          <w:behavior w:val="content"/>
        </w:behaviors>
        <w:guid w:val="{DF90C1D6-726D-47A1-8E98-9792AD14F094}"/>
      </w:docPartPr>
      <w:docPartBody>
        <w:p w:rsidR="00B33B81" w:rsidRDefault="004D7333" w:rsidP="004D7333">
          <w:pPr>
            <w:pStyle w:val="D6B345D01FB74E77AA3AA79B3139951C"/>
          </w:pPr>
          <w:r w:rsidRPr="00B23C79">
            <w:rPr>
              <w:rStyle w:val="PlaceholderText"/>
            </w:rPr>
            <w:t>Choose an item.</w:t>
          </w:r>
        </w:p>
      </w:docPartBody>
    </w:docPart>
    <w:docPart>
      <w:docPartPr>
        <w:name w:val="10C0A6AD83FF4484B7D021D10397E19E"/>
        <w:category>
          <w:name w:val="General"/>
          <w:gallery w:val="placeholder"/>
        </w:category>
        <w:types>
          <w:type w:val="bbPlcHdr"/>
        </w:types>
        <w:behaviors>
          <w:behavior w:val="content"/>
        </w:behaviors>
        <w:guid w:val="{D9E22690-D543-499D-AAB8-8D9DC4CDF9BC}"/>
      </w:docPartPr>
      <w:docPartBody>
        <w:p w:rsidR="00B33B81" w:rsidRDefault="004D7333" w:rsidP="004D7333">
          <w:pPr>
            <w:pStyle w:val="10C0A6AD83FF4484B7D021D10397E19E"/>
          </w:pPr>
          <w:r w:rsidRPr="00B23C79">
            <w:rPr>
              <w:rStyle w:val="PlaceholderText"/>
            </w:rPr>
            <w:t>Click or tap here to enter text.</w:t>
          </w:r>
        </w:p>
      </w:docPartBody>
    </w:docPart>
    <w:docPart>
      <w:docPartPr>
        <w:name w:val="D5CBE561AA214DFBAA31B7A985454BE8"/>
        <w:category>
          <w:name w:val="General"/>
          <w:gallery w:val="placeholder"/>
        </w:category>
        <w:types>
          <w:type w:val="bbPlcHdr"/>
        </w:types>
        <w:behaviors>
          <w:behavior w:val="content"/>
        </w:behaviors>
        <w:guid w:val="{4A295C13-F8BC-4B93-A1AE-D9AFEEA9CCBB}"/>
      </w:docPartPr>
      <w:docPartBody>
        <w:p w:rsidR="00B33B81" w:rsidRDefault="004D7333" w:rsidP="004D7333">
          <w:pPr>
            <w:pStyle w:val="D5CBE561AA214DFBAA31B7A985454BE8"/>
          </w:pPr>
          <w:r w:rsidRPr="00B23C79">
            <w:rPr>
              <w:rStyle w:val="PlaceholderText"/>
            </w:rPr>
            <w:t>Choose an item.</w:t>
          </w:r>
        </w:p>
      </w:docPartBody>
    </w:docPart>
    <w:docPart>
      <w:docPartPr>
        <w:name w:val="9BD4A130E8D14878B598FD71D6EABD33"/>
        <w:category>
          <w:name w:val="General"/>
          <w:gallery w:val="placeholder"/>
        </w:category>
        <w:types>
          <w:type w:val="bbPlcHdr"/>
        </w:types>
        <w:behaviors>
          <w:behavior w:val="content"/>
        </w:behaviors>
        <w:guid w:val="{B22539F7-1CA7-455E-9C0A-16A717DAF9F9}"/>
      </w:docPartPr>
      <w:docPartBody>
        <w:p w:rsidR="00B33B81" w:rsidRDefault="004D7333" w:rsidP="004D7333">
          <w:pPr>
            <w:pStyle w:val="9BD4A130E8D14878B598FD71D6EABD33"/>
          </w:pPr>
          <w:r w:rsidRPr="00B23C79">
            <w:rPr>
              <w:rStyle w:val="PlaceholderText"/>
            </w:rPr>
            <w:t>Click or tap here to enter text.</w:t>
          </w:r>
        </w:p>
      </w:docPartBody>
    </w:docPart>
    <w:docPart>
      <w:docPartPr>
        <w:name w:val="0B494E5EA90C446BA49913DAF406BB77"/>
        <w:category>
          <w:name w:val="General"/>
          <w:gallery w:val="placeholder"/>
        </w:category>
        <w:types>
          <w:type w:val="bbPlcHdr"/>
        </w:types>
        <w:behaviors>
          <w:behavior w:val="content"/>
        </w:behaviors>
        <w:guid w:val="{C254779F-D0B3-4BFB-9F19-97CE803FAC34}"/>
      </w:docPartPr>
      <w:docPartBody>
        <w:p w:rsidR="00B33B81" w:rsidRDefault="004D7333" w:rsidP="004D7333">
          <w:pPr>
            <w:pStyle w:val="0B494E5EA90C446BA49913DAF406BB77"/>
          </w:pPr>
          <w:r w:rsidRPr="00B23C79">
            <w:rPr>
              <w:rStyle w:val="PlaceholderText"/>
            </w:rPr>
            <w:t>Click or tap here to enter text.</w:t>
          </w:r>
        </w:p>
      </w:docPartBody>
    </w:docPart>
    <w:docPart>
      <w:docPartPr>
        <w:name w:val="5D244B12E25E4260B9EBA3A8C4477D8E"/>
        <w:category>
          <w:name w:val="General"/>
          <w:gallery w:val="placeholder"/>
        </w:category>
        <w:types>
          <w:type w:val="bbPlcHdr"/>
        </w:types>
        <w:behaviors>
          <w:behavior w:val="content"/>
        </w:behaviors>
        <w:guid w:val="{4044682B-4FD2-4127-B305-39CF7225249E}"/>
      </w:docPartPr>
      <w:docPartBody>
        <w:p w:rsidR="00B33B81" w:rsidRDefault="004D7333" w:rsidP="004D7333">
          <w:pPr>
            <w:pStyle w:val="5D244B12E25E4260B9EBA3A8C4477D8E"/>
          </w:pPr>
          <w:r w:rsidRPr="00B23C79">
            <w:rPr>
              <w:rStyle w:val="PlaceholderText"/>
            </w:rPr>
            <w:t>Click or tap here to enter text.</w:t>
          </w:r>
        </w:p>
      </w:docPartBody>
    </w:docPart>
    <w:docPart>
      <w:docPartPr>
        <w:name w:val="D2DFC9FBB4874587A00816F8C3C2A6F9"/>
        <w:category>
          <w:name w:val="General"/>
          <w:gallery w:val="placeholder"/>
        </w:category>
        <w:types>
          <w:type w:val="bbPlcHdr"/>
        </w:types>
        <w:behaviors>
          <w:behavior w:val="content"/>
        </w:behaviors>
        <w:guid w:val="{8DA68855-E6D6-427C-87DE-40A210E3B5FC}"/>
      </w:docPartPr>
      <w:docPartBody>
        <w:p w:rsidR="00B33B81" w:rsidRDefault="004D7333" w:rsidP="004D7333">
          <w:pPr>
            <w:pStyle w:val="D2DFC9FBB4874587A00816F8C3C2A6F9"/>
          </w:pPr>
          <w:r w:rsidRPr="00B23C79">
            <w:rPr>
              <w:rStyle w:val="PlaceholderText"/>
            </w:rPr>
            <w:t>Choose an item.</w:t>
          </w:r>
        </w:p>
      </w:docPartBody>
    </w:docPart>
    <w:docPart>
      <w:docPartPr>
        <w:name w:val="252A1C8B745347DA849049C2DDB5BEFA"/>
        <w:category>
          <w:name w:val="General"/>
          <w:gallery w:val="placeholder"/>
        </w:category>
        <w:types>
          <w:type w:val="bbPlcHdr"/>
        </w:types>
        <w:behaviors>
          <w:behavior w:val="content"/>
        </w:behaviors>
        <w:guid w:val="{1B4DE000-68F8-4777-A3C7-70130D2DAE2E}"/>
      </w:docPartPr>
      <w:docPartBody>
        <w:p w:rsidR="00B33B81" w:rsidRDefault="004D7333" w:rsidP="004D7333">
          <w:pPr>
            <w:pStyle w:val="252A1C8B745347DA849049C2DDB5BEFA"/>
          </w:pPr>
          <w:r w:rsidRPr="00B23C79">
            <w:rPr>
              <w:rStyle w:val="PlaceholderText"/>
            </w:rPr>
            <w:t>Click or tap here to enter text.</w:t>
          </w:r>
        </w:p>
      </w:docPartBody>
    </w:docPart>
    <w:docPart>
      <w:docPartPr>
        <w:name w:val="AC9B075F6C6B40B1A7AD5805B265D636"/>
        <w:category>
          <w:name w:val="General"/>
          <w:gallery w:val="placeholder"/>
        </w:category>
        <w:types>
          <w:type w:val="bbPlcHdr"/>
        </w:types>
        <w:behaviors>
          <w:behavior w:val="content"/>
        </w:behaviors>
        <w:guid w:val="{19F32659-5EF4-492B-B416-DB5E15D44AB1}"/>
      </w:docPartPr>
      <w:docPartBody>
        <w:p w:rsidR="00B33B81" w:rsidRDefault="004D7333" w:rsidP="004D7333">
          <w:pPr>
            <w:pStyle w:val="AC9B075F6C6B40B1A7AD5805B265D636"/>
          </w:pPr>
          <w:r w:rsidRPr="00B23C79">
            <w:rPr>
              <w:rStyle w:val="PlaceholderText"/>
            </w:rPr>
            <w:t>Choose an item.</w:t>
          </w:r>
        </w:p>
      </w:docPartBody>
    </w:docPart>
    <w:docPart>
      <w:docPartPr>
        <w:name w:val="6452E2B1C6044CAABF215BB08B1DC65F"/>
        <w:category>
          <w:name w:val="General"/>
          <w:gallery w:val="placeholder"/>
        </w:category>
        <w:types>
          <w:type w:val="bbPlcHdr"/>
        </w:types>
        <w:behaviors>
          <w:behavior w:val="content"/>
        </w:behaviors>
        <w:guid w:val="{7C7251D2-3A3D-4DD1-97FA-F459F41BF5D7}"/>
      </w:docPartPr>
      <w:docPartBody>
        <w:p w:rsidR="00B33B81" w:rsidRDefault="004D7333" w:rsidP="004D7333">
          <w:pPr>
            <w:pStyle w:val="6452E2B1C6044CAABF215BB08B1DC65F"/>
          </w:pPr>
          <w:r w:rsidRPr="00B23C79">
            <w:rPr>
              <w:rStyle w:val="PlaceholderText"/>
            </w:rPr>
            <w:t>Click or tap here to enter text.</w:t>
          </w:r>
        </w:p>
      </w:docPartBody>
    </w:docPart>
    <w:docPart>
      <w:docPartPr>
        <w:name w:val="856F5D530D4E4BD4BD22C071D6148725"/>
        <w:category>
          <w:name w:val="General"/>
          <w:gallery w:val="placeholder"/>
        </w:category>
        <w:types>
          <w:type w:val="bbPlcHdr"/>
        </w:types>
        <w:behaviors>
          <w:behavior w:val="content"/>
        </w:behaviors>
        <w:guid w:val="{41F138D7-FFE7-45C1-A157-2B36F6E2237E}"/>
      </w:docPartPr>
      <w:docPartBody>
        <w:p w:rsidR="00B33B81" w:rsidRDefault="004D7333" w:rsidP="004D7333">
          <w:pPr>
            <w:pStyle w:val="856F5D530D4E4BD4BD22C071D6148725"/>
          </w:pPr>
          <w:r w:rsidRPr="00B23C79">
            <w:rPr>
              <w:rStyle w:val="PlaceholderText"/>
            </w:rPr>
            <w:t>Choose an item.</w:t>
          </w:r>
        </w:p>
      </w:docPartBody>
    </w:docPart>
    <w:docPart>
      <w:docPartPr>
        <w:name w:val="5712FAEA7C1643AB96365A515CF3D98A"/>
        <w:category>
          <w:name w:val="General"/>
          <w:gallery w:val="placeholder"/>
        </w:category>
        <w:types>
          <w:type w:val="bbPlcHdr"/>
        </w:types>
        <w:behaviors>
          <w:behavior w:val="content"/>
        </w:behaviors>
        <w:guid w:val="{DAF476DB-9B23-4EFC-A9BA-9CDE46458CD4}"/>
      </w:docPartPr>
      <w:docPartBody>
        <w:p w:rsidR="00B33B81" w:rsidRDefault="004D7333" w:rsidP="004D7333">
          <w:pPr>
            <w:pStyle w:val="5712FAEA7C1643AB96365A515CF3D98A"/>
          </w:pPr>
          <w:r w:rsidRPr="00B23C79">
            <w:rPr>
              <w:rStyle w:val="PlaceholderText"/>
            </w:rPr>
            <w:t>Click or tap here to enter text.</w:t>
          </w:r>
        </w:p>
      </w:docPartBody>
    </w:docPart>
    <w:docPart>
      <w:docPartPr>
        <w:name w:val="1AE7C21C0A3540938AF8DDB9993CBA01"/>
        <w:category>
          <w:name w:val="General"/>
          <w:gallery w:val="placeholder"/>
        </w:category>
        <w:types>
          <w:type w:val="bbPlcHdr"/>
        </w:types>
        <w:behaviors>
          <w:behavior w:val="content"/>
        </w:behaviors>
        <w:guid w:val="{87830402-33E0-4CD6-9EBA-83CE2EF3F704}"/>
      </w:docPartPr>
      <w:docPartBody>
        <w:p w:rsidR="00B33B81" w:rsidRDefault="004D7333" w:rsidP="004D7333">
          <w:pPr>
            <w:pStyle w:val="1AE7C21C0A3540938AF8DDB9993CBA01"/>
          </w:pPr>
          <w:r w:rsidRPr="00B23C79">
            <w:rPr>
              <w:rStyle w:val="PlaceholderText"/>
            </w:rPr>
            <w:t>Choose an item.</w:t>
          </w:r>
        </w:p>
      </w:docPartBody>
    </w:docPart>
    <w:docPart>
      <w:docPartPr>
        <w:name w:val="7490FCDE047545AEB705FDF151D4449F"/>
        <w:category>
          <w:name w:val="General"/>
          <w:gallery w:val="placeholder"/>
        </w:category>
        <w:types>
          <w:type w:val="bbPlcHdr"/>
        </w:types>
        <w:behaviors>
          <w:behavior w:val="content"/>
        </w:behaviors>
        <w:guid w:val="{780640C5-95FE-49B5-99C3-80D17252A021}"/>
      </w:docPartPr>
      <w:docPartBody>
        <w:p w:rsidR="00B33B81" w:rsidRDefault="004D7333" w:rsidP="004D7333">
          <w:pPr>
            <w:pStyle w:val="7490FCDE047545AEB705FDF151D4449F"/>
          </w:pPr>
          <w:r w:rsidRPr="00B23C79">
            <w:rPr>
              <w:rStyle w:val="PlaceholderText"/>
            </w:rPr>
            <w:t>Click or tap here to enter text.</w:t>
          </w:r>
        </w:p>
      </w:docPartBody>
    </w:docPart>
    <w:docPart>
      <w:docPartPr>
        <w:name w:val="D64B91C95904407F802D73292AD04FD3"/>
        <w:category>
          <w:name w:val="General"/>
          <w:gallery w:val="placeholder"/>
        </w:category>
        <w:types>
          <w:type w:val="bbPlcHdr"/>
        </w:types>
        <w:behaviors>
          <w:behavior w:val="content"/>
        </w:behaviors>
        <w:guid w:val="{1ABB9F96-8FFC-4C38-84A9-A008C034A8D2}"/>
      </w:docPartPr>
      <w:docPartBody>
        <w:p w:rsidR="00B33B81" w:rsidRDefault="004D7333" w:rsidP="004D7333">
          <w:pPr>
            <w:pStyle w:val="D64B91C95904407F802D73292AD04FD3"/>
          </w:pPr>
          <w:r w:rsidRPr="00B23C79">
            <w:rPr>
              <w:rStyle w:val="PlaceholderText"/>
            </w:rPr>
            <w:t>Click or tap here to enter text.</w:t>
          </w:r>
        </w:p>
      </w:docPartBody>
    </w:docPart>
    <w:docPart>
      <w:docPartPr>
        <w:name w:val="22C15E3B725B47A7A844AAFC44DBD732"/>
        <w:category>
          <w:name w:val="General"/>
          <w:gallery w:val="placeholder"/>
        </w:category>
        <w:types>
          <w:type w:val="bbPlcHdr"/>
        </w:types>
        <w:behaviors>
          <w:behavior w:val="content"/>
        </w:behaviors>
        <w:guid w:val="{6E1A1BA9-9807-4BF9-9A90-43D423D7431C}"/>
      </w:docPartPr>
      <w:docPartBody>
        <w:p w:rsidR="00B33B81" w:rsidRDefault="004D7333" w:rsidP="004D7333">
          <w:pPr>
            <w:pStyle w:val="22C15E3B725B47A7A844AAFC44DBD732"/>
          </w:pPr>
          <w:r w:rsidRPr="00B23C79">
            <w:rPr>
              <w:rStyle w:val="PlaceholderText"/>
            </w:rPr>
            <w:t>Choose an item.</w:t>
          </w:r>
        </w:p>
      </w:docPartBody>
    </w:docPart>
    <w:docPart>
      <w:docPartPr>
        <w:name w:val="B043B5112D8243E98CDC5868DC07450C"/>
        <w:category>
          <w:name w:val="General"/>
          <w:gallery w:val="placeholder"/>
        </w:category>
        <w:types>
          <w:type w:val="bbPlcHdr"/>
        </w:types>
        <w:behaviors>
          <w:behavior w:val="content"/>
        </w:behaviors>
        <w:guid w:val="{30B8E0DE-C98E-400B-A56E-679F872731B5}"/>
      </w:docPartPr>
      <w:docPartBody>
        <w:p w:rsidR="00000000" w:rsidRDefault="00B33B81" w:rsidP="00B33B81">
          <w:pPr>
            <w:pStyle w:val="B043B5112D8243E98CDC5868DC07450C"/>
          </w:pPr>
          <w:r w:rsidRPr="00B23C79">
            <w:rPr>
              <w:rStyle w:val="PlaceholderText"/>
            </w:rPr>
            <w:t>Choose an item.</w:t>
          </w:r>
        </w:p>
      </w:docPartBody>
    </w:docPart>
    <w:docPart>
      <w:docPartPr>
        <w:name w:val="1320DCD4847F4CA090937DE081125D8C"/>
        <w:category>
          <w:name w:val="General"/>
          <w:gallery w:val="placeholder"/>
        </w:category>
        <w:types>
          <w:type w:val="bbPlcHdr"/>
        </w:types>
        <w:behaviors>
          <w:behavior w:val="content"/>
        </w:behaviors>
        <w:guid w:val="{4B27E4D0-6D1A-421B-ADD6-3285AF1BC837}"/>
      </w:docPartPr>
      <w:docPartBody>
        <w:p w:rsidR="00000000" w:rsidRDefault="00B33B81" w:rsidP="00B33B81">
          <w:pPr>
            <w:pStyle w:val="1320DCD4847F4CA090937DE081125D8C"/>
          </w:pPr>
          <w:r w:rsidRPr="00B23C79">
            <w:rPr>
              <w:rStyle w:val="PlaceholderText"/>
            </w:rPr>
            <w:t>Click or tap here to enter text.</w:t>
          </w:r>
        </w:p>
      </w:docPartBody>
    </w:docPart>
    <w:docPart>
      <w:docPartPr>
        <w:name w:val="9E3DF681DA684ED3A54AAF2509AF7FBB"/>
        <w:category>
          <w:name w:val="General"/>
          <w:gallery w:val="placeholder"/>
        </w:category>
        <w:types>
          <w:type w:val="bbPlcHdr"/>
        </w:types>
        <w:behaviors>
          <w:behavior w:val="content"/>
        </w:behaviors>
        <w:guid w:val="{55C9F9A7-CBF7-417F-9964-7EC03DFF0565}"/>
      </w:docPartPr>
      <w:docPartBody>
        <w:p w:rsidR="00000000" w:rsidRDefault="00B33B81" w:rsidP="00B33B81">
          <w:pPr>
            <w:pStyle w:val="9E3DF681DA684ED3A54AAF2509AF7FBB"/>
          </w:pPr>
          <w:r w:rsidRPr="00B23C79">
            <w:rPr>
              <w:rStyle w:val="PlaceholderText"/>
            </w:rPr>
            <w:t>Choose an item.</w:t>
          </w:r>
        </w:p>
      </w:docPartBody>
    </w:docPart>
    <w:docPart>
      <w:docPartPr>
        <w:name w:val="9085073A09994B209546F831EA75B299"/>
        <w:category>
          <w:name w:val="General"/>
          <w:gallery w:val="placeholder"/>
        </w:category>
        <w:types>
          <w:type w:val="bbPlcHdr"/>
        </w:types>
        <w:behaviors>
          <w:behavior w:val="content"/>
        </w:behaviors>
        <w:guid w:val="{191F7E8C-7E0D-464E-9C56-9F41AB36267D}"/>
      </w:docPartPr>
      <w:docPartBody>
        <w:p w:rsidR="00000000" w:rsidRDefault="00B33B81" w:rsidP="00B33B81">
          <w:pPr>
            <w:pStyle w:val="9085073A09994B209546F831EA75B299"/>
          </w:pPr>
          <w:r w:rsidRPr="00B23C7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333"/>
    <w:rsid w:val="000D6A79"/>
    <w:rsid w:val="004D7333"/>
    <w:rsid w:val="00934DBD"/>
    <w:rsid w:val="00B33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3B81"/>
    <w:rPr>
      <w:color w:val="808080"/>
    </w:rPr>
  </w:style>
  <w:style w:type="paragraph" w:customStyle="1" w:styleId="0B5653FF53F049E88A242D2205B761F1">
    <w:name w:val="0B5653FF53F049E88A242D2205B761F1"/>
    <w:rsid w:val="004D7333"/>
  </w:style>
  <w:style w:type="paragraph" w:customStyle="1" w:styleId="046D94CCA677478392A8EBB0E8004A3C">
    <w:name w:val="046D94CCA677478392A8EBB0E8004A3C"/>
    <w:rsid w:val="004D7333"/>
  </w:style>
  <w:style w:type="paragraph" w:customStyle="1" w:styleId="644D336F064C49AFAD971C797C1767BD">
    <w:name w:val="644D336F064C49AFAD971C797C1767BD"/>
    <w:rsid w:val="004D7333"/>
  </w:style>
  <w:style w:type="paragraph" w:customStyle="1" w:styleId="0D447829893F4B5A9EA2F73944B2E23A">
    <w:name w:val="0D447829893F4B5A9EA2F73944B2E23A"/>
    <w:rsid w:val="004D7333"/>
  </w:style>
  <w:style w:type="paragraph" w:customStyle="1" w:styleId="283C3D2D67FE4D639BE21379D21E0CA3">
    <w:name w:val="283C3D2D67FE4D639BE21379D21E0CA3"/>
    <w:rsid w:val="004D7333"/>
  </w:style>
  <w:style w:type="paragraph" w:customStyle="1" w:styleId="DEAF3BF8787247AD917AEBA3F8D5F8D5">
    <w:name w:val="DEAF3BF8787247AD917AEBA3F8D5F8D5"/>
    <w:rsid w:val="004D7333"/>
  </w:style>
  <w:style w:type="paragraph" w:customStyle="1" w:styleId="7D5F6013B8834D18AB196B95DE3F447C">
    <w:name w:val="7D5F6013B8834D18AB196B95DE3F447C"/>
    <w:rsid w:val="004D7333"/>
  </w:style>
  <w:style w:type="paragraph" w:customStyle="1" w:styleId="B695AB28A20E494683429E8D4F986BF4">
    <w:name w:val="B695AB28A20E494683429E8D4F986BF4"/>
    <w:rsid w:val="004D7333"/>
  </w:style>
  <w:style w:type="paragraph" w:customStyle="1" w:styleId="3FD9F5CD88F94E758B9FED4F23DC9BB8">
    <w:name w:val="3FD9F5CD88F94E758B9FED4F23DC9BB8"/>
    <w:rsid w:val="004D7333"/>
  </w:style>
  <w:style w:type="paragraph" w:customStyle="1" w:styleId="2426C791F78C437694A1F4FD43422E8F">
    <w:name w:val="2426C791F78C437694A1F4FD43422E8F"/>
    <w:rsid w:val="004D7333"/>
  </w:style>
  <w:style w:type="paragraph" w:customStyle="1" w:styleId="28255E98447A4A9A93487D8EDC3D5F9D">
    <w:name w:val="28255E98447A4A9A93487D8EDC3D5F9D"/>
    <w:rsid w:val="004D7333"/>
  </w:style>
  <w:style w:type="paragraph" w:customStyle="1" w:styleId="DD1F31AC92FE45FCAA8B801E8063B8EF">
    <w:name w:val="DD1F31AC92FE45FCAA8B801E8063B8EF"/>
    <w:rsid w:val="004D7333"/>
  </w:style>
  <w:style w:type="paragraph" w:customStyle="1" w:styleId="2A82E2A5FFA049AAA03BBA3DCFA4C6F0">
    <w:name w:val="2A82E2A5FFA049AAA03BBA3DCFA4C6F0"/>
    <w:rsid w:val="004D7333"/>
  </w:style>
  <w:style w:type="paragraph" w:customStyle="1" w:styleId="AF7E4D8EABD948B4A7BCCE6D37497BF3">
    <w:name w:val="AF7E4D8EABD948B4A7BCCE6D37497BF3"/>
    <w:rsid w:val="004D7333"/>
  </w:style>
  <w:style w:type="paragraph" w:customStyle="1" w:styleId="CC118D54466948A493E78743480DB5A7">
    <w:name w:val="CC118D54466948A493E78743480DB5A7"/>
    <w:rsid w:val="004D7333"/>
  </w:style>
  <w:style w:type="paragraph" w:customStyle="1" w:styleId="63BB51A4F7B045218C62A33C9254576E">
    <w:name w:val="63BB51A4F7B045218C62A33C9254576E"/>
    <w:rsid w:val="004D7333"/>
  </w:style>
  <w:style w:type="paragraph" w:customStyle="1" w:styleId="41263D9907C847F7A3241F44F9352D55">
    <w:name w:val="41263D9907C847F7A3241F44F9352D55"/>
    <w:rsid w:val="004D7333"/>
  </w:style>
  <w:style w:type="paragraph" w:customStyle="1" w:styleId="B42EFB4A5CC84E9493A5C947E86EE6CA">
    <w:name w:val="B42EFB4A5CC84E9493A5C947E86EE6CA"/>
    <w:rsid w:val="004D7333"/>
  </w:style>
  <w:style w:type="paragraph" w:customStyle="1" w:styleId="4DEE5C08AC604EDA98080C06581D6F9B">
    <w:name w:val="4DEE5C08AC604EDA98080C06581D6F9B"/>
    <w:rsid w:val="004D7333"/>
  </w:style>
  <w:style w:type="paragraph" w:customStyle="1" w:styleId="92C0FFD6F3AD4FCD880CB32549D50628">
    <w:name w:val="92C0FFD6F3AD4FCD880CB32549D50628"/>
    <w:rsid w:val="004D7333"/>
  </w:style>
  <w:style w:type="paragraph" w:customStyle="1" w:styleId="31DEF66E90BE4A04A455CC90E01A391C">
    <w:name w:val="31DEF66E90BE4A04A455CC90E01A391C"/>
    <w:rsid w:val="004D7333"/>
  </w:style>
  <w:style w:type="paragraph" w:customStyle="1" w:styleId="741B6DA743274BCBA824441023935887">
    <w:name w:val="741B6DA743274BCBA824441023935887"/>
    <w:rsid w:val="004D7333"/>
  </w:style>
  <w:style w:type="paragraph" w:customStyle="1" w:styleId="EC91255D850B4CE99CD2F8316F2AC6E8">
    <w:name w:val="EC91255D850B4CE99CD2F8316F2AC6E8"/>
    <w:rsid w:val="004D7333"/>
  </w:style>
  <w:style w:type="paragraph" w:customStyle="1" w:styleId="6B2BC63C1EC94176A54530160CE63764">
    <w:name w:val="6B2BC63C1EC94176A54530160CE63764"/>
    <w:rsid w:val="004D7333"/>
  </w:style>
  <w:style w:type="paragraph" w:customStyle="1" w:styleId="26276068E98E4B8BB447AFDA2AD182A8">
    <w:name w:val="26276068E98E4B8BB447AFDA2AD182A8"/>
    <w:rsid w:val="004D7333"/>
  </w:style>
  <w:style w:type="paragraph" w:customStyle="1" w:styleId="8318C3923B024934A966BAAFD04E0D75">
    <w:name w:val="8318C3923B024934A966BAAFD04E0D75"/>
    <w:rsid w:val="004D7333"/>
  </w:style>
  <w:style w:type="paragraph" w:customStyle="1" w:styleId="6BE26BA8C59F4CD196555240533BBF4E">
    <w:name w:val="6BE26BA8C59F4CD196555240533BBF4E"/>
    <w:rsid w:val="004D7333"/>
  </w:style>
  <w:style w:type="paragraph" w:customStyle="1" w:styleId="81ED5DFBBDC246D091FB51F0C33D4F30">
    <w:name w:val="81ED5DFBBDC246D091FB51F0C33D4F30"/>
    <w:rsid w:val="004D7333"/>
  </w:style>
  <w:style w:type="paragraph" w:customStyle="1" w:styleId="326CC6B36E8C4758877D4EFD724533BB">
    <w:name w:val="326CC6B36E8C4758877D4EFD724533BB"/>
    <w:rsid w:val="004D7333"/>
  </w:style>
  <w:style w:type="paragraph" w:customStyle="1" w:styleId="6821624CC3C44056A029F8389A85566D">
    <w:name w:val="6821624CC3C44056A029F8389A85566D"/>
    <w:rsid w:val="004D7333"/>
  </w:style>
  <w:style w:type="paragraph" w:customStyle="1" w:styleId="BC01064F8FF84B3589812676CAE43D47">
    <w:name w:val="BC01064F8FF84B3589812676CAE43D47"/>
    <w:rsid w:val="004D7333"/>
  </w:style>
  <w:style w:type="paragraph" w:customStyle="1" w:styleId="6BF2678514804B7EA1D968ADD0AAAD65">
    <w:name w:val="6BF2678514804B7EA1D968ADD0AAAD65"/>
    <w:rsid w:val="004D7333"/>
  </w:style>
  <w:style w:type="paragraph" w:customStyle="1" w:styleId="987A91D641984F37B7E1F88D1910AD75">
    <w:name w:val="987A91D641984F37B7E1F88D1910AD75"/>
    <w:rsid w:val="004D7333"/>
  </w:style>
  <w:style w:type="paragraph" w:customStyle="1" w:styleId="624AC34605C9496288472656E90C6CCB">
    <w:name w:val="624AC34605C9496288472656E90C6CCB"/>
    <w:rsid w:val="004D7333"/>
  </w:style>
  <w:style w:type="paragraph" w:customStyle="1" w:styleId="9C7EC7A4312B49DF9F5507C9A4352AB8">
    <w:name w:val="9C7EC7A4312B49DF9F5507C9A4352AB8"/>
    <w:rsid w:val="004D7333"/>
  </w:style>
  <w:style w:type="paragraph" w:customStyle="1" w:styleId="D80D1B751FA644FD8F74E112EC768E62">
    <w:name w:val="D80D1B751FA644FD8F74E112EC768E62"/>
    <w:rsid w:val="004D7333"/>
  </w:style>
  <w:style w:type="paragraph" w:customStyle="1" w:styleId="0E7B0E0D3CEC411D804B32CAD6918839">
    <w:name w:val="0E7B0E0D3CEC411D804B32CAD6918839"/>
    <w:rsid w:val="004D7333"/>
  </w:style>
  <w:style w:type="paragraph" w:customStyle="1" w:styleId="8D28AC4456474D93BF13DEB7A1C52813">
    <w:name w:val="8D28AC4456474D93BF13DEB7A1C52813"/>
    <w:rsid w:val="004D7333"/>
  </w:style>
  <w:style w:type="paragraph" w:customStyle="1" w:styleId="95C84A510FBF4158B5B5DE90BFF9486C">
    <w:name w:val="95C84A510FBF4158B5B5DE90BFF9486C"/>
    <w:rsid w:val="004D7333"/>
  </w:style>
  <w:style w:type="paragraph" w:customStyle="1" w:styleId="19B22D6F0F1B4468A30626B3C6B3F562">
    <w:name w:val="19B22D6F0F1B4468A30626B3C6B3F562"/>
    <w:rsid w:val="004D7333"/>
  </w:style>
  <w:style w:type="paragraph" w:customStyle="1" w:styleId="3267FF19C0814406AD756EC67198FAAD">
    <w:name w:val="3267FF19C0814406AD756EC67198FAAD"/>
    <w:rsid w:val="004D7333"/>
  </w:style>
  <w:style w:type="paragraph" w:customStyle="1" w:styleId="D6B345D01FB74E77AA3AA79B3139951C">
    <w:name w:val="D6B345D01FB74E77AA3AA79B3139951C"/>
    <w:rsid w:val="004D7333"/>
  </w:style>
  <w:style w:type="paragraph" w:customStyle="1" w:styleId="10C0A6AD83FF4484B7D021D10397E19E">
    <w:name w:val="10C0A6AD83FF4484B7D021D10397E19E"/>
    <w:rsid w:val="004D7333"/>
  </w:style>
  <w:style w:type="paragraph" w:customStyle="1" w:styleId="D5CBE561AA214DFBAA31B7A985454BE8">
    <w:name w:val="D5CBE561AA214DFBAA31B7A985454BE8"/>
    <w:rsid w:val="004D7333"/>
  </w:style>
  <w:style w:type="paragraph" w:customStyle="1" w:styleId="9BD4A130E8D14878B598FD71D6EABD33">
    <w:name w:val="9BD4A130E8D14878B598FD71D6EABD33"/>
    <w:rsid w:val="004D7333"/>
  </w:style>
  <w:style w:type="paragraph" w:customStyle="1" w:styleId="0B494E5EA90C446BA49913DAF406BB77">
    <w:name w:val="0B494E5EA90C446BA49913DAF406BB77"/>
    <w:rsid w:val="004D7333"/>
  </w:style>
  <w:style w:type="paragraph" w:customStyle="1" w:styleId="5D244B12E25E4260B9EBA3A8C4477D8E">
    <w:name w:val="5D244B12E25E4260B9EBA3A8C4477D8E"/>
    <w:rsid w:val="004D7333"/>
  </w:style>
  <w:style w:type="paragraph" w:customStyle="1" w:styleId="D2DFC9FBB4874587A00816F8C3C2A6F9">
    <w:name w:val="D2DFC9FBB4874587A00816F8C3C2A6F9"/>
    <w:rsid w:val="004D7333"/>
  </w:style>
  <w:style w:type="paragraph" w:customStyle="1" w:styleId="252A1C8B745347DA849049C2DDB5BEFA">
    <w:name w:val="252A1C8B745347DA849049C2DDB5BEFA"/>
    <w:rsid w:val="004D7333"/>
  </w:style>
  <w:style w:type="paragraph" w:customStyle="1" w:styleId="AC9B075F6C6B40B1A7AD5805B265D636">
    <w:name w:val="AC9B075F6C6B40B1A7AD5805B265D636"/>
    <w:rsid w:val="004D7333"/>
  </w:style>
  <w:style w:type="paragraph" w:customStyle="1" w:styleId="6452E2B1C6044CAABF215BB08B1DC65F">
    <w:name w:val="6452E2B1C6044CAABF215BB08B1DC65F"/>
    <w:rsid w:val="004D7333"/>
  </w:style>
  <w:style w:type="paragraph" w:customStyle="1" w:styleId="856F5D530D4E4BD4BD22C071D6148725">
    <w:name w:val="856F5D530D4E4BD4BD22C071D6148725"/>
    <w:rsid w:val="004D7333"/>
  </w:style>
  <w:style w:type="paragraph" w:customStyle="1" w:styleId="5712FAEA7C1643AB96365A515CF3D98A">
    <w:name w:val="5712FAEA7C1643AB96365A515CF3D98A"/>
    <w:rsid w:val="004D7333"/>
  </w:style>
  <w:style w:type="paragraph" w:customStyle="1" w:styleId="1AE7C21C0A3540938AF8DDB9993CBA01">
    <w:name w:val="1AE7C21C0A3540938AF8DDB9993CBA01"/>
    <w:rsid w:val="004D7333"/>
  </w:style>
  <w:style w:type="paragraph" w:customStyle="1" w:styleId="7490FCDE047545AEB705FDF151D4449F">
    <w:name w:val="7490FCDE047545AEB705FDF151D4449F"/>
    <w:rsid w:val="004D7333"/>
  </w:style>
  <w:style w:type="paragraph" w:customStyle="1" w:styleId="D64B91C95904407F802D73292AD04FD3">
    <w:name w:val="D64B91C95904407F802D73292AD04FD3"/>
    <w:rsid w:val="004D7333"/>
  </w:style>
  <w:style w:type="paragraph" w:customStyle="1" w:styleId="22C15E3B725B47A7A844AAFC44DBD732">
    <w:name w:val="22C15E3B725B47A7A844AAFC44DBD732"/>
    <w:rsid w:val="004D7333"/>
  </w:style>
  <w:style w:type="paragraph" w:customStyle="1" w:styleId="B043B5112D8243E98CDC5868DC07450C">
    <w:name w:val="B043B5112D8243E98CDC5868DC07450C"/>
    <w:rsid w:val="00B33B81"/>
  </w:style>
  <w:style w:type="paragraph" w:customStyle="1" w:styleId="1320DCD4847F4CA090937DE081125D8C">
    <w:name w:val="1320DCD4847F4CA090937DE081125D8C"/>
    <w:rsid w:val="00B33B81"/>
  </w:style>
  <w:style w:type="paragraph" w:customStyle="1" w:styleId="9E3DF681DA684ED3A54AAF2509AF7FBB">
    <w:name w:val="9E3DF681DA684ED3A54AAF2509AF7FBB"/>
    <w:rsid w:val="00B33B81"/>
  </w:style>
  <w:style w:type="paragraph" w:customStyle="1" w:styleId="9085073A09994B209546F831EA75B299">
    <w:name w:val="9085073A09994B209546F831EA75B299"/>
    <w:rsid w:val="00B33B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E1A61-4EAF-4032-8D99-010F511F7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1897</Words>
  <Characters>10818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9</cp:revision>
  <dcterms:created xsi:type="dcterms:W3CDTF">2024-10-17T16:02:00Z</dcterms:created>
  <dcterms:modified xsi:type="dcterms:W3CDTF">2025-01-30T13:57:00Z</dcterms:modified>
</cp:coreProperties>
</file>